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tblBorders>
        <w:tblLook w:val="0000" w:firstRow="0" w:lastRow="0" w:firstColumn="0" w:lastColumn="0" w:noHBand="0" w:noVBand="0"/>
      </w:tblPr>
      <w:tblGrid>
        <w:gridCol w:w="4140"/>
        <w:gridCol w:w="4680"/>
        <w:gridCol w:w="2160"/>
      </w:tblGrid>
      <w:tr w:rsidR="002B0FA7" w:rsidTr="00877EB5">
        <w:trPr>
          <w:trHeight w:val="400"/>
        </w:trPr>
        <w:tc>
          <w:tcPr>
            <w:tcW w:w="10980" w:type="dxa"/>
            <w:gridSpan w:val="3"/>
            <w:tcBorders>
              <w:top w:val="nil"/>
            </w:tcBorders>
            <w:shd w:val="clear" w:color="auto" w:fill="auto"/>
          </w:tcPr>
          <w:p w:rsidR="002B0FA7" w:rsidRDefault="002B0FA7" w:rsidP="002B0FA7">
            <w:pPr>
              <w:pStyle w:val="CommentText"/>
              <w:tabs>
                <w:tab w:val="left" w:pos="1242"/>
              </w:tabs>
              <w:ind w:right="252"/>
              <w:jc w:val="center"/>
              <w:rPr>
                <w:b/>
              </w:rPr>
            </w:pPr>
            <w:r w:rsidRPr="00190E80">
              <w:rPr>
                <w:b/>
              </w:rPr>
              <w:t xml:space="preserve">ATTACHMENT </w:t>
            </w:r>
            <w:r w:rsidR="00217F1F">
              <w:rPr>
                <w:b/>
              </w:rPr>
              <w:t>11</w:t>
            </w:r>
          </w:p>
          <w:p w:rsidR="002B0FA7" w:rsidRDefault="002B0FA7"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p>
        </w:tc>
      </w:tr>
      <w:tr w:rsidR="00974F28" w:rsidTr="007F5E2E">
        <w:trPr>
          <w:trHeight w:val="400"/>
        </w:trPr>
        <w:tc>
          <w:tcPr>
            <w:tcW w:w="4140" w:type="dxa"/>
            <w:tcBorders>
              <w:right w:val="single" w:sz="4" w:space="0" w:color="auto"/>
            </w:tcBorders>
          </w:tcPr>
          <w:p w:rsidR="00974F28" w:rsidRDefault="00E061D9"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z w:val="16"/>
              </w:rPr>
              <w:t xml:space="preserve"> </w:t>
            </w:r>
            <w:r w:rsidR="00974F28">
              <w:rPr>
                <w:rFonts w:ascii="Times New Roman" w:hAnsi="Times New Roman"/>
                <w:sz w:val="16"/>
              </w:rPr>
              <w:t>STATE OF CALIFORNIA</w:t>
            </w:r>
          </w:p>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smartTag w:uri="urn:schemas-microsoft-com:office:smarttags" w:element="place">
              <w:smartTag w:uri="urn:schemas-microsoft-com:office:smarttags" w:element="State">
                <w:r>
                  <w:rPr>
                    <w:rFonts w:ascii="Times New Roman" w:hAnsi="Times New Roman"/>
                    <w:sz w:val="16"/>
                  </w:rPr>
                  <w:t>California</w:t>
                </w:r>
              </w:smartTag>
            </w:smartTag>
            <w:r>
              <w:rPr>
                <w:rFonts w:ascii="Times New Roman" w:hAnsi="Times New Roman"/>
                <w:sz w:val="16"/>
              </w:rPr>
              <w:t xml:space="preserve"> Integrated Waste Management Board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r>
              <w:rPr>
                <w:rFonts w:ascii="Times New Roman" w:hAnsi="Times New Roman"/>
              </w:rPr>
              <w:t>To be completed by the State agency</w:t>
            </w:r>
          </w:p>
        </w:tc>
      </w:tr>
      <w:tr w:rsidR="00974F28" w:rsidTr="007F5E2E">
        <w:trPr>
          <w:trHeight w:val="400"/>
        </w:trPr>
        <w:tc>
          <w:tcPr>
            <w:tcW w:w="4140" w:type="dxa"/>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pacing w:val="0"/>
                <w:sz w:val="16"/>
                <w:szCs w:val="24"/>
              </w:rPr>
              <w:t xml:space="preserve">CIWMB 74 (Revised </w:t>
            </w:r>
            <w:r w:rsidR="0020204E">
              <w:rPr>
                <w:rFonts w:ascii="Times New Roman" w:hAnsi="Times New Roman"/>
                <w:spacing w:val="0"/>
                <w:sz w:val="16"/>
                <w:szCs w:val="24"/>
              </w:rPr>
              <w:t>4</w:t>
            </w:r>
            <w:r w:rsidR="006C187F">
              <w:rPr>
                <w:rFonts w:ascii="Times New Roman" w:hAnsi="Times New Roman"/>
                <w:spacing w:val="0"/>
                <w:sz w:val="16"/>
                <w:szCs w:val="24"/>
              </w:rPr>
              <w:t>/07</w:t>
            </w:r>
            <w:r>
              <w:rPr>
                <w:rFonts w:ascii="Times New Roman" w:hAnsi="Times New Roman"/>
                <w:spacing w:val="0"/>
                <w:sz w:val="16"/>
                <w:szCs w:val="24"/>
              </w:rPr>
              <w:t xml:space="preserve"> for State Agencies)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rPr>
              <w:t>State Agency:</w:t>
            </w:r>
          </w:p>
        </w:tc>
      </w:tr>
      <w:tr w:rsidR="00974F28" w:rsidTr="007F5E2E">
        <w:trPr>
          <w:trHeight w:val="400"/>
        </w:trPr>
        <w:tc>
          <w:tcPr>
            <w:tcW w:w="4140" w:type="dxa"/>
            <w:vMerge w:val="restart"/>
            <w:tcBorders>
              <w:right w:val="single" w:sz="4" w:space="0" w:color="auto"/>
            </w:tcBorders>
          </w:tcPr>
          <w:p w:rsidR="00974F28" w:rsidRDefault="00F323CE" w:rsidP="006D433D">
            <w:pPr>
              <w:pStyle w:val="Heading2"/>
            </w:pPr>
            <w:bookmarkStart w:id="0" w:name="_Recycled-Content_Certification"/>
            <w:bookmarkEnd w:id="0"/>
            <w:r>
              <w:t>Postconsumer</w:t>
            </w:r>
            <w:r w:rsidR="00974F28">
              <w:t xml:space="preserve">-Content Certification </w:t>
            </w: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spacing w:val="0"/>
                <w:szCs w:val="24"/>
              </w:rPr>
              <w:t>Purchasing Agent:</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smartTag w:uri="urn:schemas-microsoft-com:office:smarttags" w:element="place">
              <w:r>
                <w:rPr>
                  <w:rFonts w:ascii="Times New Roman" w:hAnsi="Times New Roman"/>
                </w:rPr>
                <w:t>PO</w:t>
              </w:r>
            </w:smartTag>
            <w:r>
              <w:t xml:space="preserve"> #:</w:t>
            </w:r>
          </w:p>
        </w:tc>
      </w:tr>
      <w:tr w:rsidR="00974F28" w:rsidTr="007F5E2E">
        <w:trPr>
          <w:trHeight w:val="400"/>
        </w:trPr>
        <w:tc>
          <w:tcPr>
            <w:tcW w:w="4140" w:type="dxa"/>
            <w:vMerge/>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Phone:</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E-mail:</w:t>
            </w:r>
          </w:p>
        </w:tc>
      </w:tr>
    </w:tbl>
    <w:p w:rsidR="00974F28" w:rsidRPr="006D433D" w:rsidRDefault="00974F28" w:rsidP="00974F28">
      <w:pPr>
        <w:pStyle w:val="BodyText"/>
        <w:spacing w:before="40" w:after="80"/>
        <w:rPr>
          <w:sz w:val="21"/>
          <w:szCs w:val="21"/>
        </w:rPr>
      </w:pPr>
      <w:bookmarkStart w:id="1" w:name="OLE_LINK6"/>
      <w:bookmarkStart w:id="2" w:name="OLE_LINK7"/>
    </w:p>
    <w:p w:rsidR="007232C6" w:rsidRPr="006D433D" w:rsidRDefault="00974F28" w:rsidP="006D433D">
      <w:pPr>
        <w:rPr>
          <w:sz w:val="21"/>
          <w:szCs w:val="21"/>
        </w:rPr>
      </w:pPr>
      <w:r w:rsidRPr="006D433D">
        <w:rPr>
          <w:sz w:val="21"/>
          <w:szCs w:val="21"/>
        </w:rPr>
        <w:t>The State Agency Buy Recycled Campaign (SABRC) is a state mandated program that requires the reporting of all purchases made within 11 specified product categories. </w:t>
      </w:r>
      <w:r w:rsidR="006D433D" w:rsidRPr="006D433D">
        <w:rPr>
          <w:sz w:val="21"/>
          <w:szCs w:val="21"/>
        </w:rPr>
        <w:t>All state agencie</w:t>
      </w:r>
      <w:bookmarkStart w:id="3" w:name="_GoBack"/>
      <w:bookmarkEnd w:id="3"/>
      <w:r w:rsidR="006D433D" w:rsidRPr="006D433D">
        <w:rPr>
          <w:sz w:val="21"/>
          <w:szCs w:val="21"/>
        </w:rPr>
        <w:t xml:space="preserve">s are required to verify </w:t>
      </w:r>
      <w:r w:rsidR="000A35AC">
        <w:rPr>
          <w:sz w:val="21"/>
          <w:szCs w:val="21"/>
        </w:rPr>
        <w:t xml:space="preserve">the </w:t>
      </w:r>
      <w:r w:rsidR="006D433D" w:rsidRPr="006D433D">
        <w:rPr>
          <w:sz w:val="21"/>
          <w:szCs w:val="21"/>
        </w:rPr>
        <w:t xml:space="preserve">recycled-content </w:t>
      </w:r>
      <w:r w:rsidR="000A35AC">
        <w:rPr>
          <w:sz w:val="21"/>
          <w:szCs w:val="21"/>
        </w:rPr>
        <w:t xml:space="preserve">of all </w:t>
      </w:r>
      <w:r w:rsidR="006D433D" w:rsidRPr="006D433D">
        <w:rPr>
          <w:sz w:val="21"/>
          <w:szCs w:val="21"/>
        </w:rPr>
        <w:t xml:space="preserve">products </w:t>
      </w:r>
      <w:r w:rsidR="000A35AC">
        <w:rPr>
          <w:sz w:val="21"/>
          <w:szCs w:val="21"/>
        </w:rPr>
        <w:t xml:space="preserve">purchased </w:t>
      </w:r>
      <w:r w:rsidR="006D433D" w:rsidRPr="006D433D">
        <w:rPr>
          <w:sz w:val="21"/>
          <w:szCs w:val="21"/>
        </w:rPr>
        <w:t>within each of these categories.</w:t>
      </w:r>
    </w:p>
    <w:p w:rsidR="006D433D" w:rsidRDefault="006D433D" w:rsidP="006D433D"/>
    <w:p w:rsidR="00974F28" w:rsidRDefault="00974F28" w:rsidP="00974F28">
      <w:pPr>
        <w:pStyle w:val="BodyText"/>
        <w:spacing w:before="40" w:after="80"/>
        <w:rPr>
          <w:sz w:val="21"/>
          <w:szCs w:val="21"/>
        </w:rPr>
      </w:pPr>
      <w:r w:rsidRPr="00974F28">
        <w:rPr>
          <w:sz w:val="21"/>
          <w:szCs w:val="21"/>
        </w:rPr>
        <w:t xml:space="preserve">All businesses shall certify in writing to the contracting officer or his or her representative the minimum percentage, if not exact percentage, of postconsumer </w:t>
      </w:r>
      <w:r w:rsidR="00F06CF5">
        <w:rPr>
          <w:sz w:val="21"/>
          <w:szCs w:val="21"/>
        </w:rPr>
        <w:t xml:space="preserve">recycled-content (PCRC) </w:t>
      </w:r>
      <w:r w:rsidRPr="00974F28">
        <w:rPr>
          <w:sz w:val="21"/>
          <w:szCs w:val="21"/>
        </w:rPr>
        <w:t>material in the products, materials, goods, or supplies offered or sold to the State regardless of whether the product meets the minimum content require</w:t>
      </w:r>
      <w:r w:rsidR="00F06CF5">
        <w:rPr>
          <w:sz w:val="21"/>
          <w:szCs w:val="21"/>
        </w:rPr>
        <w:t xml:space="preserve">ments specified in law (see reverse side). </w:t>
      </w:r>
      <w:r w:rsidRPr="00974F28">
        <w:rPr>
          <w:sz w:val="21"/>
          <w:szCs w:val="21"/>
        </w:rPr>
        <w:t>The certification shall be furnished under penalty of perjury. The certification shall be provided regardless of content, even if the product contains no</w:t>
      </w:r>
      <w:r w:rsidR="00F323CE">
        <w:rPr>
          <w:sz w:val="21"/>
          <w:szCs w:val="21"/>
        </w:rPr>
        <w:t xml:space="preserve"> recycled</w:t>
      </w:r>
      <w:r w:rsidR="00F06CF5">
        <w:rPr>
          <w:sz w:val="21"/>
          <w:szCs w:val="21"/>
        </w:rPr>
        <w:t xml:space="preserve"> </w:t>
      </w:r>
      <w:r w:rsidRPr="00974F28">
        <w:rPr>
          <w:sz w:val="21"/>
          <w:szCs w:val="21"/>
        </w:rPr>
        <w:t>material. A State agency may waive the certification requirement if the percentage of</w:t>
      </w:r>
      <w:r w:rsidR="00F06CF5">
        <w:rPr>
          <w:sz w:val="21"/>
          <w:szCs w:val="21"/>
        </w:rPr>
        <w:t xml:space="preserve"> </w:t>
      </w:r>
      <w:r w:rsidR="00F323CE">
        <w:rPr>
          <w:sz w:val="21"/>
          <w:szCs w:val="21"/>
        </w:rPr>
        <w:t xml:space="preserve">postconsumer </w:t>
      </w:r>
      <w:r w:rsidRPr="00974F28">
        <w:rPr>
          <w:sz w:val="21"/>
          <w:szCs w:val="21"/>
        </w:rPr>
        <w:t>material in the products, materials, goods, or supplies can be verified in a written advertisement, including, but not limited to, a product label, a catalog, or a manufacturer or vendor Internet website.</w:t>
      </w:r>
    </w:p>
    <w:p w:rsidR="00974F28" w:rsidRPr="00974F28" w:rsidRDefault="00974F28" w:rsidP="00974F28">
      <w:pPr>
        <w:pStyle w:val="BodyText"/>
        <w:spacing w:before="40" w:after="80"/>
        <w:rPr>
          <w:sz w:val="21"/>
          <w:szCs w:val="21"/>
        </w:rPr>
      </w:pPr>
    </w:p>
    <w:bookmarkEnd w:id="1"/>
    <w:bookmarkEnd w:id="2"/>
    <w:p w:rsidR="00974F28" w:rsidRDefault="00974F28" w:rsidP="00974F28">
      <w:pPr>
        <w:pStyle w:val="BodyText"/>
      </w:pPr>
      <w:r>
        <w:rPr>
          <w:b/>
          <w:bCs/>
          <w:sz w:val="18"/>
        </w:rPr>
        <w:t>Contractor</w:t>
      </w:r>
      <w:r w:rsidR="00364B48">
        <w:rPr>
          <w:b/>
          <w:bCs/>
          <w:sz w:val="18"/>
        </w:rPr>
        <w:t>/</w:t>
      </w:r>
      <w:r w:rsidR="00364B48" w:rsidRPr="003971B2">
        <w:rPr>
          <w:b/>
          <w:bCs/>
          <w:sz w:val="18"/>
        </w:rPr>
        <w:t>Company</w:t>
      </w:r>
      <w:r w:rsidRPr="003971B2">
        <w:rPr>
          <w:b/>
          <w:bCs/>
          <w:sz w:val="18"/>
        </w:rPr>
        <w:t xml:space="preserve"> </w:t>
      </w:r>
      <w:r>
        <w:rPr>
          <w:b/>
          <w:bCs/>
          <w:sz w:val="18"/>
        </w:rPr>
        <w:t>Name</w:t>
      </w:r>
      <w:r>
        <w:t>__________________</w:t>
      </w:r>
      <w:r w:rsidR="00364B48">
        <w:t>____________________</w:t>
      </w:r>
      <w:r>
        <w:t>_______________________________</w:t>
      </w:r>
      <w:r w:rsidR="00672CEC">
        <w:t>____</w:t>
      </w:r>
      <w:r>
        <w:t>______</w:t>
      </w:r>
      <w:r w:rsidR="00672CEC">
        <w:t>_</w:t>
      </w:r>
      <w:r>
        <w:t>_</w:t>
      </w:r>
    </w:p>
    <w:p w:rsidR="00974F28" w:rsidRDefault="00974F28" w:rsidP="00974F28">
      <w:pPr>
        <w:pStyle w:val="BodyText"/>
      </w:pPr>
      <w:r>
        <w:rPr>
          <w:b/>
          <w:bCs/>
          <w:sz w:val="18"/>
        </w:rPr>
        <w:t>Address</w:t>
      </w:r>
      <w:r>
        <w:t>________________________________________________________________</w:t>
      </w:r>
      <w:r w:rsidR="00672CEC">
        <w:t>__</w:t>
      </w:r>
      <w:r>
        <w:t>___</w:t>
      </w:r>
      <w:r>
        <w:rPr>
          <w:b/>
          <w:bCs/>
          <w:sz w:val="18"/>
        </w:rPr>
        <w:t>Phone</w:t>
      </w:r>
      <w:r>
        <w:t>________</w:t>
      </w:r>
      <w:r w:rsidR="00672CEC">
        <w:t>____</w:t>
      </w:r>
      <w:r>
        <w:t>_________</w:t>
      </w:r>
    </w:p>
    <w:p w:rsidR="00392455" w:rsidRDefault="00392455" w:rsidP="00974F28">
      <w:pPr>
        <w:pStyle w:val="BodyText"/>
      </w:pPr>
    </w:p>
    <w:tbl>
      <w:tblPr>
        <w:tblW w:w="0" w:type="auto"/>
        <w:jc w:val="center"/>
        <w:tblLayout w:type="fixed"/>
        <w:tblCellMar>
          <w:left w:w="120" w:type="dxa"/>
          <w:right w:w="120" w:type="dxa"/>
        </w:tblCellMar>
        <w:tblLook w:val="0000" w:firstRow="0" w:lastRow="0" w:firstColumn="0" w:lastColumn="0" w:noHBand="0" w:noVBand="0"/>
      </w:tblPr>
      <w:tblGrid>
        <w:gridCol w:w="2520"/>
        <w:gridCol w:w="900"/>
        <w:gridCol w:w="4977"/>
        <w:gridCol w:w="1350"/>
        <w:gridCol w:w="879"/>
        <w:gridCol w:w="308"/>
      </w:tblGrid>
      <w:tr w:rsidR="00974F28">
        <w:trPr>
          <w:cantSplit/>
          <w:trHeight w:val="1017"/>
          <w:jc w:val="center"/>
        </w:trPr>
        <w:tc>
          <w:tcPr>
            <w:tcW w:w="2520" w:type="dxa"/>
            <w:tcBorders>
              <w:top w:val="double" w:sz="6" w:space="0" w:color="auto"/>
              <w:left w:val="double" w:sz="6" w:space="0" w:color="auto"/>
              <w:bottom w:val="single" w:sz="18" w:space="0" w:color="auto"/>
            </w:tcBorders>
          </w:tcPr>
          <w:p w:rsidR="00A577EF" w:rsidRDefault="003B3F0F" w:rsidP="006D433D">
            <w:pPr>
              <w:pStyle w:val="TableText"/>
              <w:spacing w:before="0" w:after="0"/>
              <w:ind w:right="-120"/>
              <w:rPr>
                <w:b/>
                <w:sz w:val="18"/>
              </w:rPr>
            </w:pPr>
            <w:r>
              <w:rPr>
                <w:b/>
                <w:sz w:val="18"/>
              </w:rPr>
              <w:t>Purchase Order #</w:t>
            </w:r>
          </w:p>
          <w:p w:rsidR="003B3F0F" w:rsidRPr="003971B2" w:rsidRDefault="00A577EF" w:rsidP="006D433D">
            <w:pPr>
              <w:pStyle w:val="TableText"/>
              <w:spacing w:before="0" w:after="0"/>
              <w:ind w:right="-120"/>
              <w:rPr>
                <w:b/>
                <w:sz w:val="18"/>
              </w:rPr>
            </w:pPr>
            <w:r w:rsidRPr="003971B2">
              <w:rPr>
                <w:b/>
                <w:sz w:val="18"/>
              </w:rPr>
              <w:t>RFQ #</w:t>
            </w:r>
          </w:p>
          <w:p w:rsidR="00A04054" w:rsidRPr="003971B2" w:rsidRDefault="00A04054" w:rsidP="006D433D">
            <w:pPr>
              <w:pStyle w:val="TableText"/>
              <w:spacing w:before="0" w:after="0"/>
              <w:ind w:right="-120"/>
              <w:rPr>
                <w:b/>
                <w:sz w:val="18"/>
              </w:rPr>
            </w:pPr>
            <w:r w:rsidRPr="003971B2">
              <w:rPr>
                <w:b/>
                <w:sz w:val="18"/>
              </w:rPr>
              <w:t>RFP #</w:t>
            </w:r>
          </w:p>
          <w:p w:rsidR="00A04054" w:rsidRPr="003971B2" w:rsidRDefault="00A04054" w:rsidP="006D433D">
            <w:pPr>
              <w:pStyle w:val="TableText"/>
              <w:spacing w:before="0" w:after="0"/>
              <w:ind w:right="-120"/>
              <w:rPr>
                <w:b/>
                <w:sz w:val="18"/>
              </w:rPr>
            </w:pPr>
            <w:r w:rsidRPr="003971B2">
              <w:rPr>
                <w:b/>
                <w:sz w:val="18"/>
              </w:rPr>
              <w:t>IFB #</w:t>
            </w:r>
          </w:p>
          <w:p w:rsidR="00A04054" w:rsidRPr="003971B2" w:rsidRDefault="00A04054" w:rsidP="006D433D">
            <w:pPr>
              <w:pStyle w:val="TableText"/>
              <w:spacing w:before="0" w:after="0"/>
              <w:ind w:right="-120"/>
              <w:rPr>
                <w:b/>
                <w:sz w:val="18"/>
              </w:rPr>
            </w:pPr>
            <w:r w:rsidRPr="003971B2">
              <w:rPr>
                <w:b/>
                <w:sz w:val="18"/>
              </w:rPr>
              <w:t>Cal Card Order #</w:t>
            </w:r>
          </w:p>
          <w:p w:rsidR="00A04054" w:rsidRDefault="00A04054" w:rsidP="006D433D">
            <w:pPr>
              <w:pStyle w:val="TableText"/>
              <w:spacing w:before="0" w:after="0"/>
              <w:ind w:right="-120"/>
              <w:rPr>
                <w:b/>
                <w:sz w:val="18"/>
              </w:rPr>
            </w:pPr>
          </w:p>
        </w:tc>
        <w:tc>
          <w:tcPr>
            <w:tcW w:w="900" w:type="dxa"/>
            <w:tcBorders>
              <w:top w:val="double" w:sz="6" w:space="0" w:color="auto"/>
              <w:left w:val="single" w:sz="6" w:space="0" w:color="auto"/>
              <w:bottom w:val="single" w:sz="18" w:space="0" w:color="auto"/>
            </w:tcBorders>
          </w:tcPr>
          <w:p w:rsidR="00392455" w:rsidRDefault="00A04054" w:rsidP="006D433D">
            <w:pPr>
              <w:pStyle w:val="TableText"/>
              <w:spacing w:before="0" w:after="0"/>
              <w:rPr>
                <w:b/>
                <w:sz w:val="18"/>
              </w:rPr>
            </w:pPr>
            <w:r>
              <w:rPr>
                <w:b/>
                <w:sz w:val="18"/>
              </w:rPr>
              <w:t>It</w:t>
            </w:r>
            <w:r w:rsidR="003B3F0F">
              <w:rPr>
                <w:b/>
                <w:sz w:val="18"/>
              </w:rPr>
              <w:t xml:space="preserve">em </w:t>
            </w:r>
            <w:r w:rsidR="00392455">
              <w:rPr>
                <w:b/>
                <w:sz w:val="18"/>
              </w:rPr>
              <w:t xml:space="preserve"> #</w:t>
            </w:r>
          </w:p>
          <w:p w:rsidR="00392455" w:rsidRDefault="00392455" w:rsidP="006D433D">
            <w:pPr>
              <w:pStyle w:val="TableText"/>
              <w:spacing w:before="0" w:after="0"/>
              <w:rPr>
                <w:b/>
                <w:sz w:val="18"/>
              </w:rPr>
            </w:pPr>
          </w:p>
          <w:p w:rsidR="00392455" w:rsidRDefault="00392455" w:rsidP="006D433D">
            <w:pPr>
              <w:pStyle w:val="TableText"/>
              <w:spacing w:before="0" w:after="0"/>
              <w:rPr>
                <w:b/>
                <w:sz w:val="18"/>
              </w:rPr>
            </w:pPr>
          </w:p>
          <w:p w:rsidR="00974F28" w:rsidRDefault="00974F28" w:rsidP="006D433D">
            <w:pPr>
              <w:pStyle w:val="TableText"/>
              <w:spacing w:before="0" w:after="0"/>
              <w:rPr>
                <w:b/>
                <w:sz w:val="18"/>
              </w:rPr>
            </w:pPr>
          </w:p>
        </w:tc>
        <w:tc>
          <w:tcPr>
            <w:tcW w:w="4977" w:type="dxa"/>
            <w:tcBorders>
              <w:top w:val="double" w:sz="6" w:space="0" w:color="auto"/>
              <w:left w:val="single" w:sz="6" w:space="0" w:color="auto"/>
              <w:bottom w:val="single" w:sz="18" w:space="0" w:color="auto"/>
            </w:tcBorders>
          </w:tcPr>
          <w:p w:rsidR="00974F28" w:rsidRDefault="00974F28" w:rsidP="00A04054">
            <w:pPr>
              <w:pStyle w:val="TableText"/>
              <w:spacing w:before="0" w:after="0"/>
              <w:jc w:val="center"/>
              <w:rPr>
                <w:b/>
                <w:sz w:val="18"/>
                <w:vertAlign w:val="superscript"/>
              </w:rPr>
            </w:pPr>
            <w:r>
              <w:rPr>
                <w:b/>
                <w:sz w:val="18"/>
              </w:rPr>
              <w:t xml:space="preserve">Product </w:t>
            </w:r>
            <w:r w:rsidR="00E068D2" w:rsidRPr="003971B2">
              <w:rPr>
                <w:b/>
                <w:sz w:val="18"/>
              </w:rPr>
              <w:t>or Services</w:t>
            </w:r>
            <w:r w:rsidR="00E068D2">
              <w:rPr>
                <w:b/>
                <w:sz w:val="18"/>
              </w:rPr>
              <w:t xml:space="preserve"> Description</w:t>
            </w:r>
          </w:p>
        </w:tc>
        <w:tc>
          <w:tcPr>
            <w:tcW w:w="1350"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vertAlign w:val="superscript"/>
              </w:rPr>
            </w:pPr>
            <w:r>
              <w:rPr>
                <w:b/>
                <w:sz w:val="18"/>
                <w:vertAlign w:val="superscript"/>
              </w:rPr>
              <w:t>1</w:t>
            </w:r>
            <w:r>
              <w:rPr>
                <w:b/>
                <w:sz w:val="18"/>
              </w:rPr>
              <w:t>Percent</w:t>
            </w:r>
            <w:r>
              <w:rPr>
                <w:b/>
                <w:sz w:val="18"/>
                <w:vertAlign w:val="superscript"/>
              </w:rPr>
              <w:t xml:space="preserve"> </w:t>
            </w:r>
            <w:r>
              <w:rPr>
                <w:b/>
                <w:sz w:val="18"/>
              </w:rPr>
              <w:t xml:space="preserve">Postconsumer </w:t>
            </w:r>
            <w:r w:rsidR="00F06CF5">
              <w:rPr>
                <w:b/>
                <w:sz w:val="18"/>
              </w:rPr>
              <w:t xml:space="preserve">Recycled-Content </w:t>
            </w:r>
            <w:r>
              <w:rPr>
                <w:b/>
                <w:sz w:val="18"/>
              </w:rPr>
              <w:t>Mat</w:t>
            </w:r>
            <w:r w:rsidR="003B3F0F">
              <w:rPr>
                <w:b/>
                <w:sz w:val="18"/>
              </w:rPr>
              <w:t>erial</w:t>
            </w:r>
          </w:p>
        </w:tc>
        <w:tc>
          <w:tcPr>
            <w:tcW w:w="879"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rPr>
            </w:pPr>
            <w:r>
              <w:rPr>
                <w:b/>
                <w:sz w:val="18"/>
                <w:vertAlign w:val="superscript"/>
              </w:rPr>
              <w:t>2</w:t>
            </w:r>
            <w:r w:rsidR="003B3F0F">
              <w:rPr>
                <w:b/>
                <w:sz w:val="18"/>
              </w:rPr>
              <w:t>SABRC Product Category Code</w:t>
            </w:r>
          </w:p>
        </w:tc>
        <w:tc>
          <w:tcPr>
            <w:tcW w:w="308" w:type="dxa"/>
            <w:tcBorders>
              <w:top w:val="double" w:sz="6" w:space="0" w:color="auto"/>
              <w:left w:val="single" w:sz="6" w:space="0" w:color="auto"/>
              <w:bottom w:val="single" w:sz="18" w:space="0" w:color="auto"/>
              <w:right w:val="double" w:sz="6" w:space="0" w:color="auto"/>
            </w:tcBorders>
            <w:shd w:val="clear" w:color="auto" w:fill="E6E6E6"/>
            <w:textDirection w:val="tbRl"/>
            <w:vAlign w:val="center"/>
          </w:tcPr>
          <w:p w:rsidR="00974F28" w:rsidRPr="00FC3C03" w:rsidRDefault="00974F28" w:rsidP="006D433D">
            <w:pPr>
              <w:pStyle w:val="TableText"/>
              <w:spacing w:before="0"/>
              <w:rPr>
                <w:b/>
                <w:sz w:val="16"/>
              </w:rPr>
            </w:pPr>
            <w:r w:rsidRPr="00FC3C03">
              <w:rPr>
                <w:b/>
                <w:sz w:val="16"/>
              </w:rPr>
              <w:t>Meets SABRC</w:t>
            </w:r>
          </w:p>
        </w:tc>
      </w:tr>
      <w:tr w:rsidR="00974F28">
        <w:trPr>
          <w:cantSplit/>
          <w:trHeight w:hRule="exact" w:val="560"/>
          <w:jc w:val="center"/>
        </w:trPr>
        <w:tc>
          <w:tcPr>
            <w:tcW w:w="2520" w:type="dxa"/>
            <w:tcBorders>
              <w:top w:val="single" w:sz="18"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4977"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135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879"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308" w:type="dxa"/>
            <w:tcBorders>
              <w:top w:val="single" w:sz="18"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bl>
    <w:p w:rsidR="00974F28" w:rsidRDefault="00974F28" w:rsidP="00974F28">
      <w:pPr>
        <w:pStyle w:val="BodyText"/>
        <w:spacing w:before="60" w:after="60" w:line="240" w:lineRule="auto"/>
        <w:ind w:left="245"/>
        <w:rPr>
          <w:sz w:val="16"/>
        </w:rPr>
      </w:pPr>
    </w:p>
    <w:p w:rsidR="00974F28" w:rsidRDefault="00974F28" w:rsidP="00572BA1">
      <w:pPr>
        <w:pStyle w:val="BodyText"/>
        <w:spacing w:before="60" w:after="60" w:line="240" w:lineRule="auto"/>
        <w:rPr>
          <w:sz w:val="16"/>
        </w:rPr>
      </w:pPr>
      <w:r>
        <w:rPr>
          <w:sz w:val="16"/>
        </w:rPr>
        <w:t xml:space="preserve">Public Contract Code </w:t>
      </w:r>
      <w:r w:rsidR="000252C5">
        <w:rPr>
          <w:sz w:val="16"/>
        </w:rPr>
        <w:t>sections 12205 (a) (1), (2), (3) and (b) (1), (2), and (3)</w:t>
      </w:r>
    </w:p>
    <w:p w:rsidR="00852D4F" w:rsidRDefault="00852D4F" w:rsidP="00974F28">
      <w:pPr>
        <w:pStyle w:val="BodyText"/>
        <w:spacing w:after="160" w:line="240" w:lineRule="auto"/>
        <w:rPr>
          <w:sz w:val="20"/>
        </w:rPr>
      </w:pPr>
    </w:p>
    <w:p w:rsidR="00974F28" w:rsidRDefault="00F62C09" w:rsidP="00974F28">
      <w:pPr>
        <w:pStyle w:val="BodyText"/>
        <w:spacing w:after="160" w:line="240" w:lineRule="auto"/>
        <w:rPr>
          <w:iCs/>
          <w:sz w:val="20"/>
          <w:szCs w:val="24"/>
        </w:rPr>
      </w:pPr>
      <w:r>
        <w:rPr>
          <w:sz w:val="20"/>
        </w:rPr>
        <w:t xml:space="preserve">Pursuant to Public Contract Code 12205(a)(1), </w:t>
      </w:r>
      <w:r w:rsidR="00974F28">
        <w:rPr>
          <w:sz w:val="20"/>
        </w:rPr>
        <w:t xml:space="preserve">I certify </w:t>
      </w:r>
      <w:r w:rsidR="00AC760F">
        <w:rPr>
          <w:sz w:val="20"/>
        </w:rPr>
        <w:t xml:space="preserve">under penalty of perjury under the laws of the State of </w:t>
      </w:r>
      <w:smartTag w:uri="urn:schemas-microsoft-com:office:smarttags" w:element="place">
        <w:smartTag w:uri="urn:schemas-microsoft-com:office:smarttags" w:element="State">
          <w:r w:rsidR="00AC760F">
            <w:rPr>
              <w:sz w:val="20"/>
            </w:rPr>
            <w:t>California</w:t>
          </w:r>
        </w:smartTag>
      </w:smartTag>
      <w:r w:rsidR="00AC760F">
        <w:rPr>
          <w:sz w:val="20"/>
        </w:rPr>
        <w:t xml:space="preserve"> </w:t>
      </w:r>
      <w:r w:rsidR="00974F28">
        <w:rPr>
          <w:sz w:val="20"/>
        </w:rPr>
        <w:t>that the above information is true</w:t>
      </w:r>
      <w:r w:rsidR="009610F3">
        <w:rPr>
          <w:sz w:val="20"/>
        </w:rPr>
        <w:t xml:space="preserve"> and </w:t>
      </w:r>
      <w:r w:rsidR="00AC760F">
        <w:rPr>
          <w:sz w:val="20"/>
        </w:rPr>
        <w:t>correct.</w:t>
      </w:r>
    </w:p>
    <w:p w:rsidR="00974F28" w:rsidRDefault="00974F28" w:rsidP="00974F28">
      <w:pPr>
        <w:suppressAutoHyphens/>
        <w:rPr>
          <w:rFonts w:ascii="Helvetica" w:hAnsi="Helvetica"/>
          <w:i/>
          <w:sz w:val="18"/>
        </w:rPr>
      </w:pPr>
    </w:p>
    <w:p w:rsidR="00974F28" w:rsidRDefault="00974F28" w:rsidP="00974F28">
      <w:pPr>
        <w:suppressAutoHyphens/>
        <w:rPr>
          <w:rFonts w:ascii="Helvetica" w:hAnsi="Helvetica"/>
          <w:i/>
          <w:sz w:val="18"/>
        </w:rPr>
      </w:pPr>
      <w:r w:rsidRPr="003A39F4">
        <w:rPr>
          <w:rFonts w:ascii="Helvetica" w:hAnsi="Helvetica"/>
          <w:sz w:val="18"/>
        </w:rPr>
        <w:t>____________________________________________________________________________________________________</w:t>
      </w:r>
      <w:r w:rsidR="00672CEC">
        <w:rPr>
          <w:rFonts w:ascii="Helvetica" w:hAnsi="Helvetica"/>
          <w:sz w:val="18"/>
        </w:rPr>
        <w:t>___</w:t>
      </w:r>
      <w:r w:rsidRPr="006A0EBC">
        <w:rPr>
          <w:rFonts w:ascii="Helvetica" w:hAnsi="Helvetica"/>
          <w:i/>
          <w:sz w:val="18"/>
        </w:rPr>
        <w:t>____</w:t>
      </w:r>
      <w:r>
        <w:rPr>
          <w:rFonts w:ascii="Helvetica" w:hAnsi="Helvetica"/>
          <w:i/>
          <w:sz w:val="18"/>
        </w:rPr>
        <w:t>___</w:t>
      </w:r>
    </w:p>
    <w:p w:rsidR="00974F28" w:rsidRDefault="00974F28" w:rsidP="00974F28">
      <w:pPr>
        <w:pStyle w:val="BodyText"/>
        <w:spacing w:after="60"/>
        <w:rPr>
          <w:sz w:val="20"/>
        </w:rPr>
      </w:pPr>
      <w:r>
        <w:rPr>
          <w:sz w:val="20"/>
        </w:rPr>
        <w:t>Print Name</w:t>
      </w:r>
      <w:r>
        <w:rPr>
          <w:sz w:val="20"/>
        </w:rPr>
        <w:tab/>
      </w:r>
      <w:r>
        <w:rPr>
          <w:sz w:val="20"/>
        </w:rPr>
        <w:tab/>
      </w:r>
      <w:r>
        <w:rPr>
          <w:sz w:val="20"/>
        </w:rPr>
        <w:tab/>
      </w:r>
      <w:r w:rsidR="004E7AB4" w:rsidRPr="004E7AB4">
        <w:rPr>
          <w:sz w:val="20"/>
        </w:rPr>
        <w:t>Original “Wet” Signature</w:t>
      </w:r>
      <w:r>
        <w:rPr>
          <w:sz w:val="20"/>
        </w:rPr>
        <w:t xml:space="preserve"> </w:t>
      </w:r>
      <w:r>
        <w:rPr>
          <w:sz w:val="20"/>
        </w:rPr>
        <w:tab/>
      </w:r>
      <w:r>
        <w:rPr>
          <w:sz w:val="20"/>
        </w:rPr>
        <w:tab/>
      </w:r>
      <w:r>
        <w:rPr>
          <w:sz w:val="20"/>
        </w:rPr>
        <w:tab/>
      </w:r>
      <w:r w:rsidR="004E7AB4">
        <w:rPr>
          <w:sz w:val="20"/>
        </w:rPr>
        <w:tab/>
      </w:r>
      <w:r w:rsidR="00364B48" w:rsidRPr="004E7AB4">
        <w:rPr>
          <w:sz w:val="20"/>
        </w:rPr>
        <w:t>Title</w:t>
      </w:r>
      <w:r>
        <w:rPr>
          <w:sz w:val="20"/>
        </w:rPr>
        <w:tab/>
        <w:t xml:space="preserve">     </w:t>
      </w:r>
      <w:r>
        <w:rPr>
          <w:sz w:val="20"/>
        </w:rPr>
        <w:tab/>
      </w:r>
      <w:r>
        <w:rPr>
          <w:sz w:val="20"/>
        </w:rPr>
        <w:tab/>
        <w:t xml:space="preserve"> Date</w:t>
      </w:r>
      <w:r>
        <w:rPr>
          <w:sz w:val="20"/>
        </w:rPr>
        <w:tab/>
      </w:r>
    </w:p>
    <w:p w:rsidR="00974F28" w:rsidRPr="000252C5" w:rsidRDefault="00974F28" w:rsidP="007232C6">
      <w:pPr>
        <w:pStyle w:val="BodyText"/>
        <w:spacing w:after="60"/>
        <w:rPr>
          <w:sz w:val="20"/>
        </w:rPr>
      </w:pPr>
      <w:r w:rsidRPr="00974F28">
        <w:rPr>
          <w:b/>
          <w:sz w:val="20"/>
        </w:rPr>
        <w:t>(See footnotes on the back of this page.)</w:t>
      </w:r>
      <w:r>
        <w:rPr>
          <w:sz w:val="20"/>
        </w:rPr>
        <w:t xml:space="preserve">   </w:t>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sidRPr="004E7AB4">
        <w:rPr>
          <w:sz w:val="20"/>
        </w:rPr>
        <w:t>Rev. 2019-08-02</w:t>
      </w:r>
      <w:r>
        <w:rPr>
          <w:sz w:val="20"/>
        </w:rPr>
        <w:br/>
      </w:r>
    </w:p>
    <w:p w:rsidR="00A479C4" w:rsidRPr="000252C5" w:rsidRDefault="00A479C4" w:rsidP="004E7AB4">
      <w:pPr>
        <w:pStyle w:val="BodyText"/>
        <w:spacing w:after="60"/>
        <w:rPr>
          <w:sz w:val="20"/>
        </w:rPr>
        <w:sectPr w:rsidR="00A479C4" w:rsidRPr="000252C5" w:rsidSect="00FB2B19">
          <w:headerReference w:type="default" r:id="rId7"/>
          <w:footerReference w:type="even" r:id="rId8"/>
          <w:pgSz w:w="12240" w:h="15840" w:code="1"/>
          <w:pgMar w:top="245" w:right="576" w:bottom="259" w:left="576" w:header="432" w:footer="144" w:gutter="0"/>
          <w:cols w:space="720"/>
          <w:docGrid w:linePitch="360"/>
        </w:sectPr>
      </w:pPr>
    </w:p>
    <w:p w:rsidR="00672CEC" w:rsidRPr="005122EE" w:rsidRDefault="00672CEC" w:rsidP="00672CEC">
      <w:pPr>
        <w:pStyle w:val="BodyText"/>
        <w:spacing w:after="60"/>
        <w:ind w:left="360"/>
        <w:rPr>
          <w:rFonts w:ascii="Arial" w:hAnsi="Arial" w:cs="Arial"/>
          <w:b/>
          <w:sz w:val="18"/>
          <w:szCs w:val="18"/>
        </w:rPr>
      </w:pPr>
      <w:r w:rsidRPr="005122EE">
        <w:rPr>
          <w:rFonts w:ascii="Arial" w:hAnsi="Arial" w:cs="Arial"/>
          <w:b/>
          <w:sz w:val="18"/>
          <w:szCs w:val="18"/>
        </w:rPr>
        <w:lastRenderedPageBreak/>
        <w:t>FOOTNOTES:</w:t>
      </w:r>
    </w:p>
    <w:p w:rsidR="007232C6" w:rsidRPr="005122EE" w:rsidRDefault="00F06CF5"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w:t>
      </w:r>
      <w:r w:rsidR="00974F28" w:rsidRPr="005122EE">
        <w:rPr>
          <w:rFonts w:ascii="Arial" w:hAnsi="Arial" w:cs="Arial"/>
          <w:sz w:val="18"/>
          <w:szCs w:val="18"/>
        </w:rPr>
        <w:t xml:space="preserve">Postconsumer </w:t>
      </w:r>
      <w:r w:rsidRPr="005122EE">
        <w:rPr>
          <w:rFonts w:ascii="Arial" w:hAnsi="Arial" w:cs="Arial"/>
          <w:sz w:val="18"/>
          <w:szCs w:val="18"/>
        </w:rPr>
        <w:t xml:space="preserve">recycled-content </w:t>
      </w:r>
      <w:r w:rsidR="00974F28" w:rsidRPr="005122EE">
        <w:rPr>
          <w:rFonts w:ascii="Arial" w:hAnsi="Arial" w:cs="Arial"/>
          <w:sz w:val="18"/>
          <w:szCs w:val="18"/>
        </w:rPr>
        <w:t>material” is defined as products that were bought, used, and recycled by consumers.</w:t>
      </w:r>
      <w:r w:rsidR="00974F28" w:rsidRPr="005122EE" w:rsidDel="003B1144">
        <w:rPr>
          <w:rFonts w:ascii="Arial" w:hAnsi="Arial" w:cs="Arial"/>
          <w:sz w:val="18"/>
          <w:szCs w:val="18"/>
        </w:rPr>
        <w:t xml:space="preserve"> </w:t>
      </w:r>
      <w:r w:rsidR="00974F28" w:rsidRPr="005122EE">
        <w:rPr>
          <w:rFonts w:ascii="Arial" w:hAnsi="Arial" w:cs="Arial"/>
          <w:sz w:val="18"/>
          <w:szCs w:val="18"/>
        </w:rPr>
        <w:t>For example, a newspaper that has been purchased, recycled, and used to make another product would be considered postconsumer material.</w:t>
      </w:r>
    </w:p>
    <w:p w:rsidR="007232C6" w:rsidRPr="005122EE" w:rsidRDefault="00974F28"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“Product category” refers to one of the categories listed below, into which the reportable purchase is best placed.</w:t>
      </w:r>
    </w:p>
    <w:p w:rsidR="00C0604C" w:rsidRPr="005122EE" w:rsidRDefault="00974F28"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 xml:space="preserve">If the product does not belong in any of the product categories, enter </w:t>
      </w:r>
      <w:bookmarkStart w:id="4" w:name="OLE_LINK1"/>
      <w:bookmarkStart w:id="5" w:name="OLE_LINK2"/>
      <w:r w:rsidRPr="005122EE">
        <w:rPr>
          <w:rFonts w:ascii="Arial" w:hAnsi="Arial" w:cs="Arial"/>
          <w:sz w:val="18"/>
          <w:szCs w:val="18"/>
        </w:rPr>
        <w:t>“</w:t>
      </w:r>
      <w:bookmarkEnd w:id="4"/>
      <w:bookmarkEnd w:id="5"/>
      <w:r w:rsidRPr="005122EE">
        <w:rPr>
          <w:rFonts w:ascii="Arial" w:hAnsi="Arial" w:cs="Arial"/>
          <w:sz w:val="18"/>
          <w:szCs w:val="18"/>
        </w:rPr>
        <w:t>N/A.” Common “N/A” products include wood products, natural textiles, aggregate, concrete, and electronics such as computers, TV, software on a disk or CD, and telephones.</w:t>
      </w:r>
    </w:p>
    <w:p w:rsidR="00D27337" w:rsidRPr="005122EE" w:rsidRDefault="000252C5"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Reused or refurbished</w:t>
      </w:r>
      <w:r w:rsidR="00572BA1" w:rsidRPr="005122EE">
        <w:rPr>
          <w:rFonts w:ascii="Arial" w:hAnsi="Arial" w:cs="Arial"/>
          <w:sz w:val="18"/>
          <w:szCs w:val="18"/>
        </w:rPr>
        <w:t xml:space="preserve"> products, there is no minimum content requirement. (PCC 12209 (l))</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444"/>
        <w:gridCol w:w="5796"/>
      </w:tblGrid>
      <w:tr w:rsidR="005C6507" w:rsidTr="005122EE">
        <w:trPr>
          <w:cantSplit/>
          <w:trHeight w:val="85"/>
          <w:jc w:val="center"/>
        </w:trPr>
        <w:tc>
          <w:tcPr>
            <w:tcW w:w="828" w:type="dxa"/>
            <w:tcBorders>
              <w:left w:val="single" w:sz="4" w:space="0" w:color="auto"/>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sz w:val="16"/>
                <w:szCs w:val="16"/>
              </w:rPr>
              <w:t>Code</w:t>
            </w:r>
          </w:p>
        </w:tc>
        <w:tc>
          <w:tcPr>
            <w:tcW w:w="1980" w:type="dxa"/>
            <w:tcBorders>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bCs/>
                <w:sz w:val="16"/>
                <w:szCs w:val="16"/>
              </w:rPr>
              <w:t>Product Categories</w:t>
            </w:r>
          </w:p>
        </w:tc>
        <w:tc>
          <w:tcPr>
            <w:tcW w:w="6444" w:type="dxa"/>
            <w:tcBorders>
              <w:bottom w:val="nil"/>
            </w:tcBorders>
          </w:tcPr>
          <w:p w:rsidR="005C6507" w:rsidRPr="00D27337" w:rsidRDefault="005C6507" w:rsidP="00902843">
            <w:pPr>
              <w:pStyle w:val="Header"/>
              <w:tabs>
                <w:tab w:val="clear" w:pos="4320"/>
                <w:tab w:val="clear" w:pos="8640"/>
              </w:tabs>
              <w:jc w:val="center"/>
              <w:rPr>
                <w:rFonts w:ascii="Arial" w:hAnsi="Arial" w:cs="Arial"/>
                <w:b/>
                <w:color w:val="000000"/>
                <w:sz w:val="16"/>
                <w:szCs w:val="16"/>
              </w:rPr>
            </w:pPr>
            <w:r w:rsidRPr="00D27337">
              <w:rPr>
                <w:rFonts w:ascii="Arial" w:hAnsi="Arial" w:cs="Arial"/>
                <w:b/>
                <w:color w:val="000000"/>
                <w:sz w:val="16"/>
                <w:szCs w:val="16"/>
              </w:rPr>
              <w:t>Product Examples</w:t>
            </w:r>
          </w:p>
        </w:tc>
        <w:tc>
          <w:tcPr>
            <w:tcW w:w="5796" w:type="dxa"/>
            <w:tcBorders>
              <w:bottom w:val="nil"/>
            </w:tcBorders>
          </w:tcPr>
          <w:p w:rsidR="005C6507" w:rsidRPr="00D27337" w:rsidRDefault="002D4B5C" w:rsidP="00902843">
            <w:pPr>
              <w:pStyle w:val="Header"/>
              <w:tabs>
                <w:tab w:val="clear" w:pos="4320"/>
                <w:tab w:val="clear" w:pos="8640"/>
              </w:tabs>
              <w:jc w:val="center"/>
              <w:rPr>
                <w:rFonts w:ascii="Arial" w:hAnsi="Arial" w:cs="Arial"/>
                <w:b/>
                <w:sz w:val="16"/>
                <w:szCs w:val="16"/>
              </w:rPr>
            </w:pPr>
            <w:r w:rsidRPr="00D27337">
              <w:rPr>
                <w:rFonts w:ascii="Arial" w:hAnsi="Arial" w:cs="Arial"/>
                <w:b/>
                <w:color w:val="000000"/>
                <w:sz w:val="16"/>
                <w:szCs w:val="16"/>
              </w:rPr>
              <w:t xml:space="preserve">Minimum </w:t>
            </w:r>
            <w:r w:rsidR="005C6507" w:rsidRPr="00D27337">
              <w:rPr>
                <w:rFonts w:ascii="Arial" w:hAnsi="Arial" w:cs="Arial"/>
                <w:b/>
                <w:color w:val="000000"/>
                <w:sz w:val="16"/>
                <w:szCs w:val="16"/>
              </w:rPr>
              <w:t>Postconsumer Content Requirement</w:t>
            </w:r>
          </w:p>
        </w:tc>
      </w:tr>
      <w:tr w:rsidR="005C6507">
        <w:trPr>
          <w:cantSplit/>
          <w:jc w:val="center"/>
        </w:trPr>
        <w:tc>
          <w:tcPr>
            <w:tcW w:w="828" w:type="dxa"/>
            <w:tcBorders>
              <w:top w:val="nil"/>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p>
        </w:tc>
        <w:tc>
          <w:tcPr>
            <w:tcW w:w="1980" w:type="dxa"/>
            <w:tcBorders>
              <w:top w:val="nil"/>
            </w:tcBorders>
          </w:tcPr>
          <w:p w:rsidR="005C6507" w:rsidRPr="00D27337" w:rsidRDefault="005C6507" w:rsidP="00902843">
            <w:pPr>
              <w:pStyle w:val="Header"/>
              <w:tabs>
                <w:tab w:val="clear" w:pos="4320"/>
                <w:tab w:val="clear" w:pos="8640"/>
              </w:tabs>
              <w:rPr>
                <w:rFonts w:ascii="Arial" w:hAnsi="Arial" w:cs="Arial"/>
                <w:sz w:val="16"/>
                <w:szCs w:val="16"/>
              </w:rPr>
            </w:pPr>
          </w:p>
        </w:tc>
        <w:tc>
          <w:tcPr>
            <w:tcW w:w="6444" w:type="dxa"/>
            <w:tcBorders>
              <w:top w:val="nil"/>
            </w:tcBorders>
          </w:tcPr>
          <w:p w:rsidR="005C6507" w:rsidRPr="003B5938" w:rsidRDefault="005C6507" w:rsidP="00902843">
            <w:pPr>
              <w:pStyle w:val="Header"/>
              <w:tabs>
                <w:tab w:val="clear" w:pos="4320"/>
                <w:tab w:val="clear" w:pos="8640"/>
              </w:tabs>
              <w:rPr>
                <w:rFonts w:ascii="Arial" w:hAnsi="Arial" w:cs="Arial"/>
                <w:b/>
                <w:i/>
                <w:color w:val="000000"/>
                <w:sz w:val="16"/>
                <w:szCs w:val="16"/>
              </w:rPr>
            </w:pPr>
            <w:r w:rsidRPr="003B5938">
              <w:rPr>
                <w:rFonts w:ascii="Arial" w:hAnsi="Arial" w:cs="Arial"/>
                <w:b/>
                <w:i/>
                <w:color w:val="000000"/>
                <w:sz w:val="16"/>
                <w:szCs w:val="16"/>
              </w:rPr>
              <w:t>Examples are inclusive but are not limited to the individual product.</w:t>
            </w:r>
          </w:p>
        </w:tc>
        <w:tc>
          <w:tcPr>
            <w:tcW w:w="5796" w:type="dxa"/>
            <w:tcBorders>
              <w:top w:val="nil"/>
            </w:tcBorders>
          </w:tcPr>
          <w:p w:rsidR="005C6507" w:rsidRPr="00D27337" w:rsidRDefault="005C6507" w:rsidP="00902843">
            <w:pPr>
              <w:pStyle w:val="Header"/>
              <w:tabs>
                <w:tab w:val="clear" w:pos="4320"/>
                <w:tab w:val="clear" w:pos="8640"/>
              </w:tabs>
              <w:rPr>
                <w:rFonts w:ascii="Arial" w:hAnsi="Arial" w:cs="Arial"/>
                <w:color w:val="000000"/>
                <w:sz w:val="16"/>
                <w:szCs w:val="16"/>
              </w:rPr>
            </w:pP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 xml:space="preserve">Paper Products </w:t>
            </w:r>
          </w:p>
        </w:tc>
        <w:tc>
          <w:tcPr>
            <w:tcW w:w="6444" w:type="dxa"/>
          </w:tcPr>
          <w:p w:rsidR="005C6507" w:rsidRPr="00D27337" w:rsidRDefault="00902843"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Paper j</w:t>
            </w:r>
            <w:r w:rsidR="005C6507" w:rsidRPr="00D27337">
              <w:rPr>
                <w:rFonts w:ascii="Arial" w:hAnsi="Arial" w:cs="Arial"/>
                <w:color w:val="000000"/>
                <w:sz w:val="15"/>
                <w:szCs w:val="15"/>
              </w:rPr>
              <w:t xml:space="preserve">anitorial supplies, cartons, </w:t>
            </w:r>
            <w:r w:rsidRPr="00D27337">
              <w:rPr>
                <w:rFonts w:ascii="Arial" w:hAnsi="Arial" w:cs="Arial"/>
                <w:color w:val="000000"/>
                <w:sz w:val="15"/>
                <w:szCs w:val="15"/>
              </w:rPr>
              <w:t xml:space="preserve">wrapping, packaging, </w:t>
            </w:r>
            <w:r w:rsidR="005C6507" w:rsidRPr="00D27337">
              <w:rPr>
                <w:rFonts w:ascii="Arial" w:hAnsi="Arial" w:cs="Arial"/>
                <w:color w:val="000000"/>
                <w:sz w:val="15"/>
                <w:szCs w:val="15"/>
              </w:rPr>
              <w:t>file folders</w:t>
            </w:r>
            <w:r w:rsidR="007C0913" w:rsidRPr="003B5938">
              <w:rPr>
                <w:rFonts w:ascii="Arial" w:hAnsi="Arial" w:cs="Arial"/>
                <w:sz w:val="15"/>
                <w:szCs w:val="15"/>
              </w:rPr>
              <w:t>,</w:t>
            </w:r>
            <w:r w:rsidRPr="00D27337">
              <w:rPr>
                <w:rFonts w:ascii="Arial" w:hAnsi="Arial" w:cs="Arial"/>
                <w:color w:val="000000"/>
                <w:sz w:val="15"/>
                <w:szCs w:val="15"/>
              </w:rPr>
              <w:t xml:space="preserve"> and hanging files</w:t>
            </w:r>
            <w:r w:rsidR="005C6507" w:rsidRPr="00D27337">
              <w:rPr>
                <w:rFonts w:ascii="Arial" w:hAnsi="Arial" w:cs="Arial"/>
                <w:color w:val="000000"/>
                <w:sz w:val="15"/>
                <w:szCs w:val="15"/>
              </w:rPr>
              <w:t>, building insulation</w:t>
            </w:r>
            <w:r w:rsidRPr="00D27337">
              <w:rPr>
                <w:rFonts w:ascii="Arial" w:hAnsi="Arial" w:cs="Arial"/>
                <w:color w:val="000000"/>
                <w:sz w:val="15"/>
                <w:szCs w:val="15"/>
              </w:rPr>
              <w:t xml:space="preserve"> and panels, corrugated boxes, tissue</w:t>
            </w:r>
            <w:r w:rsidR="007C0913" w:rsidRPr="003B5938">
              <w:rPr>
                <w:rFonts w:ascii="Arial" w:hAnsi="Arial" w:cs="Arial"/>
                <w:sz w:val="15"/>
                <w:szCs w:val="15"/>
              </w:rPr>
              <w:t>,</w:t>
            </w:r>
            <w:r w:rsidRPr="00D27337">
              <w:rPr>
                <w:rFonts w:ascii="Arial" w:hAnsi="Arial" w:cs="Arial"/>
                <w:color w:val="000000"/>
                <w:sz w:val="15"/>
                <w:szCs w:val="15"/>
              </w:rPr>
              <w:t xml:space="preserve"> and toweling</w:t>
            </w:r>
            <w:r w:rsidR="005D4E4C" w:rsidRPr="00D27337">
              <w:rPr>
                <w:rFonts w:ascii="Arial" w:hAnsi="Arial" w:cs="Arial"/>
                <w:color w:val="000000"/>
                <w:sz w:val="15"/>
                <w:szCs w:val="15"/>
              </w:rPr>
              <w:t>.</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r w:rsidRPr="00D27337">
              <w:rPr>
                <w:rFonts w:ascii="Arial" w:hAnsi="Arial" w:cs="Arial"/>
                <w:color w:val="000000"/>
                <w:sz w:val="15"/>
                <w:szCs w:val="15"/>
              </w:rPr>
              <w:t xml:space="preserve">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2</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Printing and Writing</w:t>
            </w:r>
            <w:r w:rsidR="007C0913">
              <w:rPr>
                <w:rFonts w:ascii="Arial" w:hAnsi="Arial" w:cs="Arial"/>
                <w:sz w:val="16"/>
                <w:szCs w:val="16"/>
              </w:rPr>
              <w:t xml:space="preserve"> </w:t>
            </w:r>
            <w:r w:rsidR="007C0913" w:rsidRPr="003B5938">
              <w:rPr>
                <w:rFonts w:ascii="Arial" w:hAnsi="Arial" w:cs="Arial"/>
                <w:sz w:val="16"/>
                <w:szCs w:val="16"/>
              </w:rPr>
              <w:t>Papers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Copy,</w:t>
            </w:r>
            <w:r w:rsidR="00F61342" w:rsidRPr="00D27337">
              <w:rPr>
                <w:rFonts w:ascii="Arial" w:hAnsi="Arial" w:cs="Arial"/>
                <w:color w:val="000000"/>
                <w:sz w:val="15"/>
                <w:szCs w:val="15"/>
              </w:rPr>
              <w:t xml:space="preserve"> xerographic, watermark, cotton fiber, offset, forms, computer printout paper, white wove envelopes, manila envelopes, book paper, note pads, writing tablets, newsprint, and other uncoated writing papers, posters, index cards, calendars, brochures, reports, magazines, and publications.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3</w:t>
            </w:r>
          </w:p>
        </w:tc>
        <w:tc>
          <w:tcPr>
            <w:tcW w:w="1980" w:type="dxa"/>
          </w:tcPr>
          <w:p w:rsidR="005C6507" w:rsidRPr="00AB4F62" w:rsidRDefault="007C0913" w:rsidP="00902843">
            <w:pPr>
              <w:pStyle w:val="Header"/>
              <w:tabs>
                <w:tab w:val="clear" w:pos="4320"/>
                <w:tab w:val="clear" w:pos="8640"/>
              </w:tabs>
              <w:rPr>
                <w:rFonts w:ascii="Arial" w:hAnsi="Arial" w:cs="Arial"/>
                <w:color w:val="FF0000"/>
                <w:sz w:val="16"/>
                <w:szCs w:val="16"/>
              </w:rPr>
            </w:pPr>
            <w:r w:rsidRPr="003B5938">
              <w:rPr>
                <w:rFonts w:ascii="Arial" w:hAnsi="Arial" w:cs="Arial"/>
                <w:sz w:val="16"/>
                <w:szCs w:val="16"/>
              </w:rPr>
              <w:t>Mulch,</w:t>
            </w:r>
            <w:r>
              <w:rPr>
                <w:rFonts w:ascii="Arial" w:hAnsi="Arial" w:cs="Arial"/>
                <w:color w:val="FF0000"/>
                <w:sz w:val="16"/>
                <w:szCs w:val="16"/>
              </w:rPr>
              <w:t xml:space="preserve"> </w:t>
            </w:r>
            <w:r w:rsidR="005C6507" w:rsidRPr="00D27337">
              <w:rPr>
                <w:rFonts w:ascii="Arial" w:hAnsi="Arial" w:cs="Arial"/>
                <w:sz w:val="16"/>
                <w:szCs w:val="16"/>
              </w:rPr>
              <w:t xml:space="preserve">Compost, </w:t>
            </w:r>
            <w:r>
              <w:rPr>
                <w:rFonts w:ascii="Arial" w:hAnsi="Arial" w:cs="Arial"/>
                <w:sz w:val="16"/>
                <w:szCs w:val="16"/>
              </w:rPr>
              <w:t xml:space="preserve">and </w:t>
            </w:r>
            <w:r w:rsidR="005C6507" w:rsidRPr="00D27337">
              <w:rPr>
                <w:rFonts w:ascii="Arial" w:hAnsi="Arial" w:cs="Arial"/>
                <w:sz w:val="16"/>
                <w:szCs w:val="16"/>
              </w:rPr>
              <w:t xml:space="preserve">Co-compost </w:t>
            </w:r>
            <w:r w:rsidR="00AB4F62">
              <w:rPr>
                <w:rFonts w:ascii="Arial" w:hAnsi="Arial" w:cs="Arial"/>
                <w:color w:val="FF0000"/>
                <w:sz w:val="16"/>
                <w:szCs w:val="16"/>
              </w:rPr>
              <w:t xml:space="preserve"> </w:t>
            </w:r>
            <w:r w:rsidR="00AB4F62" w:rsidRPr="003B5938">
              <w:rPr>
                <w:rFonts w:ascii="Arial" w:hAnsi="Arial" w:cs="Arial"/>
                <w:sz w:val="16"/>
                <w:szCs w:val="16"/>
              </w:rPr>
              <w:t>Products</w:t>
            </w:r>
          </w:p>
        </w:tc>
        <w:tc>
          <w:tcPr>
            <w:tcW w:w="6444" w:type="dxa"/>
          </w:tcPr>
          <w:p w:rsidR="005C6507" w:rsidRPr="00D27337" w:rsidRDefault="00F6134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So</w:t>
            </w:r>
            <w:r w:rsidR="00882462" w:rsidRPr="00D27337">
              <w:rPr>
                <w:rFonts w:ascii="Arial" w:hAnsi="Arial" w:cs="Arial"/>
                <w:color w:val="000000"/>
                <w:sz w:val="15"/>
                <w:szCs w:val="15"/>
              </w:rPr>
              <w:t>i</w:t>
            </w:r>
            <w:r w:rsidRPr="00D27337">
              <w:rPr>
                <w:rFonts w:ascii="Arial" w:hAnsi="Arial" w:cs="Arial"/>
                <w:color w:val="000000"/>
                <w:sz w:val="15"/>
                <w:szCs w:val="15"/>
              </w:rPr>
              <w:t>l amendments, erosion controls, soil toppings</w:t>
            </w:r>
            <w:r w:rsidR="007C0913" w:rsidRPr="003B5938">
              <w:rPr>
                <w:rFonts w:ascii="Arial" w:hAnsi="Arial" w:cs="Arial"/>
                <w:sz w:val="15"/>
                <w:szCs w:val="15"/>
              </w:rPr>
              <w:t>,</w:t>
            </w:r>
            <w:r w:rsidRPr="003B5938">
              <w:rPr>
                <w:rFonts w:ascii="Arial" w:hAnsi="Arial" w:cs="Arial"/>
                <w:sz w:val="15"/>
                <w:szCs w:val="15"/>
              </w:rPr>
              <w:t xml:space="preserve"> </w:t>
            </w:r>
            <w:r w:rsidRPr="00D27337">
              <w:rPr>
                <w:rFonts w:ascii="Arial" w:hAnsi="Arial" w:cs="Arial"/>
                <w:color w:val="000000"/>
                <w:sz w:val="15"/>
                <w:szCs w:val="15"/>
              </w:rPr>
              <w:t xml:space="preserve">ground covers, weed suppressants, and organic materials </w:t>
            </w:r>
            <w:r w:rsidR="00882462" w:rsidRPr="00D27337">
              <w:rPr>
                <w:rFonts w:ascii="Arial" w:hAnsi="Arial" w:cs="Arial"/>
                <w:color w:val="000000"/>
                <w:sz w:val="15"/>
                <w:szCs w:val="15"/>
              </w:rPr>
              <w:t>used for water conservation; y</w:t>
            </w:r>
            <w:r w:rsidR="005C6507" w:rsidRPr="00D27337">
              <w:rPr>
                <w:rFonts w:ascii="Arial" w:hAnsi="Arial" w:cs="Arial"/>
                <w:color w:val="000000"/>
                <w:sz w:val="15"/>
                <w:szCs w:val="15"/>
              </w:rPr>
              <w:t>ard trimming</w:t>
            </w:r>
            <w:r w:rsidR="00882462" w:rsidRPr="00D27337">
              <w:rPr>
                <w:rFonts w:ascii="Arial" w:hAnsi="Arial" w:cs="Arial"/>
                <w:color w:val="000000"/>
                <w:sz w:val="15"/>
                <w:szCs w:val="15"/>
              </w:rPr>
              <w:t>s</w:t>
            </w:r>
            <w:r w:rsidR="005C6507" w:rsidRPr="00D27337">
              <w:rPr>
                <w:rFonts w:ascii="Arial" w:hAnsi="Arial" w:cs="Arial"/>
                <w:color w:val="000000"/>
                <w:sz w:val="15"/>
                <w:szCs w:val="15"/>
              </w:rPr>
              <w:t xml:space="preserve"> and wood byproducts that are separated from the municipal solid waste</w:t>
            </w:r>
            <w:r w:rsidR="00882462" w:rsidRPr="00D27337">
              <w:rPr>
                <w:rFonts w:ascii="Arial" w:hAnsi="Arial" w:cs="Arial"/>
                <w:color w:val="000000"/>
                <w:sz w:val="15"/>
                <w:szCs w:val="15"/>
              </w:rPr>
              <w:t xml:space="preserve"> </w:t>
            </w:r>
            <w:r w:rsidR="007C0913" w:rsidRPr="003B5938">
              <w:rPr>
                <w:rFonts w:ascii="Arial" w:hAnsi="Arial" w:cs="Arial"/>
                <w:sz w:val="15"/>
                <w:szCs w:val="15"/>
              </w:rPr>
              <w:t>stream</w:t>
            </w:r>
            <w:r w:rsidR="007C0913">
              <w:rPr>
                <w:rFonts w:ascii="Arial" w:hAnsi="Arial" w:cs="Arial"/>
                <w:color w:val="FF0000"/>
                <w:sz w:val="15"/>
                <w:szCs w:val="15"/>
              </w:rPr>
              <w:t xml:space="preserve"> </w:t>
            </w:r>
            <w:r w:rsidR="00882462" w:rsidRPr="00D27337">
              <w:rPr>
                <w:rFonts w:ascii="Arial" w:hAnsi="Arial" w:cs="Arial"/>
                <w:color w:val="000000"/>
                <w:sz w:val="15"/>
                <w:szCs w:val="15"/>
              </w:rPr>
              <w:t>or other source of organic materials such as biosolids or other comparable substitutes such as livestock, horse, or other animal manure, food residues or fish processing byproducts; mechanical breakdown of materials.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80 percent recovered material that would otherwise be normally disposed of in a landfill.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4</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Glass</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Windows, test tubes, beakers, laboratory or hospital supplies, f</w:t>
            </w:r>
            <w:r w:rsidR="005C6507" w:rsidRPr="00D27337">
              <w:rPr>
                <w:rFonts w:ascii="Arial" w:hAnsi="Arial" w:cs="Arial"/>
                <w:color w:val="000000"/>
                <w:sz w:val="15"/>
                <w:szCs w:val="15"/>
              </w:rPr>
              <w:t>iberglass</w:t>
            </w:r>
            <w:r w:rsidR="00F85C39">
              <w:rPr>
                <w:rFonts w:ascii="Arial" w:hAnsi="Arial" w:cs="Arial"/>
                <w:color w:val="FF0000"/>
                <w:sz w:val="15"/>
                <w:szCs w:val="15"/>
              </w:rPr>
              <w:t xml:space="preserve"> </w:t>
            </w:r>
            <w:r w:rsidR="00F85C39" w:rsidRPr="003B5938">
              <w:rPr>
                <w:rFonts w:ascii="Arial" w:hAnsi="Arial" w:cs="Arial"/>
                <w:sz w:val="15"/>
                <w:szCs w:val="15"/>
              </w:rPr>
              <w:t>(insulation)</w:t>
            </w:r>
            <w:r w:rsidR="005C6507" w:rsidRPr="00D27337">
              <w:rPr>
                <w:rFonts w:ascii="Arial" w:hAnsi="Arial" w:cs="Arial"/>
                <w:color w:val="000000"/>
                <w:sz w:val="15"/>
                <w:szCs w:val="15"/>
              </w:rPr>
              <w:t xml:space="preserve">, </w:t>
            </w:r>
            <w:r w:rsidRPr="00D27337">
              <w:rPr>
                <w:rFonts w:ascii="Arial" w:hAnsi="Arial" w:cs="Arial"/>
                <w:color w:val="000000"/>
                <w:sz w:val="15"/>
                <w:szCs w:val="15"/>
              </w:rPr>
              <w:t>reflective beads, tiles, construction blocks, desktop accessories, flat glass sheets, loose-</w:t>
            </w:r>
            <w:r w:rsidR="005D4E4C" w:rsidRPr="00D27337">
              <w:rPr>
                <w:rFonts w:ascii="Arial" w:hAnsi="Arial" w:cs="Arial"/>
                <w:color w:val="000000"/>
                <w:sz w:val="15"/>
                <w:szCs w:val="15"/>
              </w:rPr>
              <w:t>grain</w:t>
            </w:r>
            <w:r w:rsidRPr="00D27337">
              <w:rPr>
                <w:rFonts w:ascii="Arial" w:hAnsi="Arial" w:cs="Arial"/>
                <w:color w:val="000000"/>
                <w:sz w:val="15"/>
                <w:szCs w:val="15"/>
              </w:rPr>
              <w:t xml:space="preserve"> abrasives, deburring media, liquid filter media</w:t>
            </w:r>
            <w:r w:rsidR="007C0913">
              <w:rPr>
                <w:rFonts w:ascii="Arial" w:hAnsi="Arial" w:cs="Arial"/>
                <w:color w:val="FF0000"/>
                <w:sz w:val="15"/>
                <w:szCs w:val="15"/>
              </w:rPr>
              <w:t>,</w:t>
            </w:r>
            <w:r w:rsidRPr="00D27337">
              <w:rPr>
                <w:rFonts w:ascii="Arial" w:hAnsi="Arial" w:cs="Arial"/>
                <w:color w:val="000000"/>
                <w:sz w:val="15"/>
                <w:szCs w:val="15"/>
              </w:rPr>
              <w:t xml:space="preserve"> and containers.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5</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Lubricating Oil</w:t>
            </w:r>
            <w:r w:rsidR="007C0913" w:rsidRPr="003B5938">
              <w:rPr>
                <w:rFonts w:ascii="Arial" w:hAnsi="Arial" w:cs="Arial"/>
                <w:sz w:val="16"/>
                <w:szCs w:val="16"/>
              </w:rPr>
              <w:t>s</w:t>
            </w:r>
          </w:p>
        </w:tc>
        <w:tc>
          <w:tcPr>
            <w:tcW w:w="6444" w:type="dxa"/>
          </w:tcPr>
          <w:p w:rsidR="005C6507" w:rsidRPr="00D27337" w:rsidRDefault="005C6507" w:rsidP="0094774A">
            <w:pPr>
              <w:pStyle w:val="Header"/>
              <w:tabs>
                <w:tab w:val="clear" w:pos="4320"/>
                <w:tab w:val="clear" w:pos="8640"/>
              </w:tabs>
              <w:spacing w:before="0"/>
              <w:rPr>
                <w:rFonts w:ascii="Arial" w:hAnsi="Arial" w:cs="Arial"/>
                <w:color w:val="000000"/>
                <w:sz w:val="15"/>
                <w:szCs w:val="15"/>
              </w:rPr>
            </w:pPr>
            <w:r w:rsidRPr="00D27337">
              <w:rPr>
                <w:rFonts w:ascii="Arial" w:hAnsi="Arial" w:cs="Arial"/>
                <w:color w:val="000000"/>
                <w:sz w:val="15"/>
                <w:szCs w:val="15"/>
              </w:rPr>
              <w:t>Intended for use in</w:t>
            </w:r>
            <w:r w:rsidR="00F85C39">
              <w:rPr>
                <w:rFonts w:ascii="Arial" w:hAnsi="Arial" w:cs="Arial"/>
                <w:color w:val="FF0000"/>
                <w:sz w:val="15"/>
                <w:szCs w:val="15"/>
              </w:rPr>
              <w:t xml:space="preserve"> </w:t>
            </w:r>
            <w:r w:rsidR="00F85C39" w:rsidRPr="003B5938">
              <w:rPr>
                <w:rFonts w:ascii="Arial" w:hAnsi="Arial" w:cs="Arial"/>
                <w:sz w:val="15"/>
                <w:szCs w:val="15"/>
              </w:rPr>
              <w:t>a</w:t>
            </w:r>
            <w:r w:rsidR="00882462" w:rsidRPr="007C0913">
              <w:rPr>
                <w:rFonts w:ascii="Arial" w:hAnsi="Arial" w:cs="Arial"/>
                <w:color w:val="00FF00"/>
                <w:sz w:val="15"/>
                <w:szCs w:val="15"/>
              </w:rPr>
              <w:t xml:space="preserve"> </w:t>
            </w:r>
            <w:r w:rsidRPr="00D27337">
              <w:rPr>
                <w:rFonts w:ascii="Arial" w:hAnsi="Arial" w:cs="Arial"/>
                <w:color w:val="000000"/>
                <w:sz w:val="15"/>
                <w:szCs w:val="15"/>
              </w:rPr>
              <w:t xml:space="preserve">crankcase, </w:t>
            </w:r>
            <w:r w:rsidR="00882462" w:rsidRPr="00D27337">
              <w:rPr>
                <w:rFonts w:ascii="Arial" w:hAnsi="Arial" w:cs="Arial"/>
                <w:color w:val="000000"/>
                <w:sz w:val="15"/>
                <w:szCs w:val="15"/>
              </w:rPr>
              <w:t>transmission, engine, power steering, gearbox, differential chainsaw, transformer dielectric, fluid, cutting, hydraulic, industrial, or automobile, bus, truck, vessel, plane, train, heavy equipment, or machinery powered by an internal combustion engine.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re-refined base oil.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6a</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Plastic</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Printer </w:t>
            </w:r>
            <w:r w:rsidR="00882462" w:rsidRPr="00D27337">
              <w:rPr>
                <w:rFonts w:ascii="Arial" w:hAnsi="Arial" w:cs="Arial"/>
                <w:color w:val="000000"/>
                <w:sz w:val="15"/>
                <w:szCs w:val="15"/>
              </w:rPr>
              <w:t xml:space="preserve">or duplication </w:t>
            </w:r>
            <w:r w:rsidRPr="00D27337">
              <w:rPr>
                <w:rFonts w:ascii="Arial" w:hAnsi="Arial" w:cs="Arial"/>
                <w:color w:val="000000"/>
                <w:sz w:val="15"/>
                <w:szCs w:val="15"/>
              </w:rPr>
              <w:t xml:space="preserve">cartridges, diskette, carpet, </w:t>
            </w:r>
            <w:r w:rsidR="00882462" w:rsidRPr="00D27337">
              <w:rPr>
                <w:rFonts w:ascii="Arial" w:hAnsi="Arial" w:cs="Arial"/>
                <w:color w:val="000000"/>
                <w:sz w:val="15"/>
                <w:szCs w:val="15"/>
              </w:rPr>
              <w:t xml:space="preserve">office products, </w:t>
            </w:r>
            <w:r w:rsidRPr="00D27337">
              <w:rPr>
                <w:rFonts w:ascii="Arial" w:hAnsi="Arial" w:cs="Arial"/>
                <w:color w:val="000000"/>
                <w:sz w:val="15"/>
                <w:szCs w:val="15"/>
              </w:rPr>
              <w:t xml:space="preserve"> plastic lumber</w:t>
            </w:r>
            <w:r w:rsidR="00882462" w:rsidRPr="00D27337">
              <w:rPr>
                <w:rFonts w:ascii="Arial" w:hAnsi="Arial" w:cs="Arial"/>
                <w:color w:val="000000"/>
                <w:sz w:val="15"/>
                <w:szCs w:val="15"/>
              </w:rPr>
              <w:t>, buckets, wastebaskets, containers, benches, tables, fencing, clothing, mats, packaging, signs, posts, binders, sheet, buckets, building products, garden hose, and trays.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6b</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Printer or Duplication Cartridges</w:t>
            </w:r>
          </w:p>
        </w:tc>
        <w:tc>
          <w:tcPr>
            <w:tcW w:w="6444" w:type="dxa"/>
          </w:tcPr>
          <w:p w:rsidR="005C6507" w:rsidRPr="00D27337" w:rsidRDefault="005C6507" w:rsidP="00902843">
            <w:pPr>
              <w:rPr>
                <w:rFonts w:ascii="Arial" w:hAnsi="Arial" w:cs="Arial"/>
                <w:sz w:val="15"/>
                <w:szCs w:val="15"/>
              </w:rPr>
            </w:pPr>
          </w:p>
        </w:tc>
        <w:tc>
          <w:tcPr>
            <w:tcW w:w="5796" w:type="dxa"/>
          </w:tcPr>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Have 10 percent postconsumer material, or</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purchased as remanufactured, or </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backed by a vendor-offered program that will take back the printer cartridge after their useful life and ensure that the cartridge </w:t>
            </w:r>
            <w:r w:rsidR="00572BA1" w:rsidRPr="00D27337">
              <w:rPr>
                <w:rFonts w:ascii="Arial" w:hAnsi="Arial" w:cs="Arial"/>
                <w:sz w:val="15"/>
                <w:szCs w:val="15"/>
              </w:rPr>
              <w:t xml:space="preserve">is </w:t>
            </w:r>
            <w:r w:rsidRPr="00D27337">
              <w:rPr>
                <w:rFonts w:ascii="Arial" w:hAnsi="Arial" w:cs="Arial"/>
                <w:sz w:val="15"/>
                <w:szCs w:val="15"/>
              </w:rPr>
              <w:t xml:space="preserve">recycled and comply </w:t>
            </w:r>
            <w:r w:rsidRPr="00D27337">
              <w:rPr>
                <w:rStyle w:val="Emphasis"/>
                <w:rFonts w:ascii="Arial" w:hAnsi="Arial" w:cs="Arial"/>
                <w:i w:val="0"/>
                <w:sz w:val="15"/>
                <w:szCs w:val="15"/>
              </w:rPr>
              <w:t>with the definition of recycled as set forth in section</w:t>
            </w:r>
            <w:r w:rsidR="00572BA1" w:rsidRPr="00D27337">
              <w:rPr>
                <w:rStyle w:val="Emphasis"/>
                <w:rFonts w:ascii="Arial" w:hAnsi="Arial" w:cs="Arial"/>
                <w:i w:val="0"/>
                <w:sz w:val="15"/>
                <w:szCs w:val="15"/>
              </w:rPr>
              <w:t xml:space="preserve"> Public Contract Code</w:t>
            </w:r>
            <w:r w:rsidRPr="00D27337">
              <w:rPr>
                <w:rStyle w:val="Emphasis"/>
                <w:rFonts w:ascii="Arial" w:hAnsi="Arial" w:cs="Arial"/>
                <w:i w:val="0"/>
                <w:sz w:val="15"/>
                <w:szCs w:val="15"/>
              </w:rPr>
              <w:t xml:space="preserve"> 12156</w:t>
            </w:r>
            <w:r w:rsidR="00572BA1" w:rsidRPr="00D27337">
              <w:rPr>
                <w:rStyle w:val="Emphasis"/>
                <w:rFonts w:ascii="Arial" w:hAnsi="Arial" w:cs="Arial"/>
                <w:i w:val="0"/>
                <w:sz w:val="15"/>
                <w:szCs w:val="15"/>
              </w:rPr>
              <w:t>.</w:t>
            </w:r>
            <w:r w:rsidRPr="00D27337">
              <w:rPr>
                <w:rStyle w:val="Emphasis"/>
                <w:rFonts w:cs="Arial"/>
                <w:i w:val="0"/>
                <w:sz w:val="15"/>
                <w:szCs w:val="15"/>
              </w:rPr>
              <w:t xml:space="preserve"> </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7</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Paint</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Water-based paint, graffiti abatement, interior and exterior, and maintenance.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 postconsumer paint (exceptions when 50 percent postconsumer content is not available or is restricted by a local air quality management district, then 10 percent postconsumer content may be substituted).</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8</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Antifreeze</w:t>
            </w:r>
          </w:p>
        </w:tc>
        <w:tc>
          <w:tcPr>
            <w:tcW w:w="6444" w:type="dxa"/>
          </w:tcPr>
          <w:p w:rsidR="005C6507" w:rsidRPr="00D27337" w:rsidRDefault="00C32BC0" w:rsidP="00902843">
            <w:pPr>
              <w:pStyle w:val="Header"/>
              <w:tabs>
                <w:tab w:val="clear" w:pos="4320"/>
                <w:tab w:val="clear" w:pos="8640"/>
              </w:tabs>
              <w:rPr>
                <w:rFonts w:ascii="Arial" w:hAnsi="Arial" w:cs="Arial"/>
                <w:color w:val="000000"/>
                <w:sz w:val="15"/>
                <w:szCs w:val="15"/>
              </w:rPr>
            </w:pPr>
            <w:r w:rsidRPr="003B5938">
              <w:rPr>
                <w:rFonts w:ascii="Arial" w:hAnsi="Arial" w:cs="Arial"/>
                <w:sz w:val="15"/>
                <w:szCs w:val="15"/>
              </w:rPr>
              <w:t>Recycled antifreeze, and antifreeze containing a bittering agent or m</w:t>
            </w:r>
            <w:r w:rsidR="005C6507" w:rsidRPr="00D27337">
              <w:rPr>
                <w:rFonts w:ascii="Arial" w:hAnsi="Arial" w:cs="Arial"/>
                <w:color w:val="000000"/>
                <w:sz w:val="15"/>
                <w:szCs w:val="15"/>
              </w:rPr>
              <w:t xml:space="preserve">ade from polypropylene or other </w:t>
            </w:r>
            <w:r w:rsidRPr="003B5938">
              <w:rPr>
                <w:rFonts w:ascii="Arial" w:hAnsi="Arial" w:cs="Arial"/>
                <w:sz w:val="15"/>
                <w:szCs w:val="15"/>
              </w:rPr>
              <w:t>similar</w:t>
            </w:r>
            <w:r>
              <w:rPr>
                <w:rFonts w:ascii="Arial" w:hAnsi="Arial" w:cs="Arial"/>
                <w:color w:val="FF0000"/>
                <w:sz w:val="15"/>
                <w:szCs w:val="15"/>
              </w:rPr>
              <w:t xml:space="preserve"> </w:t>
            </w:r>
            <w:r w:rsidR="005C6507" w:rsidRPr="00D27337">
              <w:rPr>
                <w:rFonts w:ascii="Arial" w:hAnsi="Arial" w:cs="Arial"/>
                <w:color w:val="000000"/>
                <w:sz w:val="15"/>
                <w:szCs w:val="15"/>
              </w:rPr>
              <w:t>non-toxic substance.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postconsumer material.</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9</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Tires</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Truck and bus tires, and those used on f</w:t>
            </w:r>
            <w:r w:rsidR="005C6507" w:rsidRPr="00D27337">
              <w:rPr>
                <w:rFonts w:ascii="Arial" w:hAnsi="Arial" w:cs="Arial"/>
                <w:color w:val="000000"/>
                <w:sz w:val="15"/>
                <w:szCs w:val="15"/>
              </w:rPr>
              <w:t>leet vehicles</w:t>
            </w:r>
            <w:r w:rsidRPr="00D27337">
              <w:rPr>
                <w:rFonts w:ascii="Arial" w:hAnsi="Arial" w:cs="Arial"/>
                <w:color w:val="000000"/>
                <w:sz w:val="15"/>
                <w:szCs w:val="15"/>
              </w:rPr>
              <w:t xml:space="preserve"> and passenger cars</w:t>
            </w:r>
            <w:r w:rsidR="005C6507" w:rsidRPr="00D27337">
              <w:rPr>
                <w:rFonts w:ascii="Arial" w:hAnsi="Arial" w:cs="Arial"/>
                <w:color w:val="000000"/>
                <w:sz w:val="15"/>
                <w:szCs w:val="15"/>
              </w:rPr>
              <w:t>.</w:t>
            </w:r>
          </w:p>
        </w:tc>
        <w:tc>
          <w:tcPr>
            <w:tcW w:w="5796" w:type="dxa"/>
          </w:tcPr>
          <w:p w:rsidR="005C6507" w:rsidRPr="00D27337" w:rsidRDefault="002C0582" w:rsidP="00902843">
            <w:pPr>
              <w:pStyle w:val="Header"/>
              <w:tabs>
                <w:tab w:val="clear" w:pos="4320"/>
                <w:tab w:val="clear" w:pos="8640"/>
              </w:tabs>
              <w:rPr>
                <w:rFonts w:ascii="Arial" w:hAnsi="Arial" w:cs="Arial"/>
                <w:sz w:val="15"/>
                <w:szCs w:val="15"/>
              </w:rPr>
            </w:pPr>
            <w:r>
              <w:rPr>
                <w:rFonts w:ascii="Arial" w:hAnsi="Arial" w:cs="Arial"/>
                <w:color w:val="000000"/>
                <w:sz w:val="15"/>
                <w:szCs w:val="15"/>
              </w:rPr>
              <w:t xml:space="preserve">Retreaded: </w:t>
            </w:r>
            <w:r w:rsidR="00827569" w:rsidRPr="003B5938">
              <w:rPr>
                <w:rFonts w:ascii="Arial" w:hAnsi="Arial" w:cs="Arial"/>
                <w:sz w:val="15"/>
                <w:szCs w:val="15"/>
              </w:rPr>
              <w:t>Must u</w:t>
            </w:r>
            <w:r w:rsidR="005C6507" w:rsidRPr="00D27337">
              <w:rPr>
                <w:rFonts w:ascii="Arial" w:hAnsi="Arial" w:cs="Arial"/>
                <w:color w:val="000000"/>
                <w:sz w:val="15"/>
                <w:szCs w:val="15"/>
              </w:rPr>
              <w:t xml:space="preserve">se </w:t>
            </w:r>
            <w:r w:rsidR="00827569" w:rsidRPr="003B5938">
              <w:rPr>
                <w:rFonts w:ascii="Arial" w:hAnsi="Arial" w:cs="Arial"/>
                <w:sz w:val="15"/>
                <w:szCs w:val="15"/>
              </w:rPr>
              <w:t>an</w:t>
            </w:r>
            <w:r w:rsidR="00827569">
              <w:rPr>
                <w:rFonts w:ascii="Arial" w:hAnsi="Arial" w:cs="Arial"/>
                <w:color w:val="000000"/>
                <w:sz w:val="15"/>
                <w:szCs w:val="15"/>
              </w:rPr>
              <w:t xml:space="preserve"> </w:t>
            </w:r>
            <w:r w:rsidR="005C6507" w:rsidRPr="00D27337">
              <w:rPr>
                <w:rFonts w:ascii="Arial" w:hAnsi="Arial" w:cs="Arial"/>
                <w:color w:val="000000"/>
                <w:sz w:val="15"/>
                <w:szCs w:val="15"/>
              </w:rPr>
              <w:t xml:space="preserve">existing casing that has undergone retreading or recapping process in accordance with Public Resource Code (commencing with section 42400).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10</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Tire- Derived</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D4E4C"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Flooring, mats, wheelchair ramps, playground cover, parking bumpers, bullet traps, hoses, bumpers, truck bedliners, pads, walkways, tree ties, road surfacing, wheel chocks, rollers, traffic control products, mudflaps, and posts.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w:t>
            </w:r>
            <w:r w:rsidR="00572BA1" w:rsidRPr="00D27337">
              <w:rPr>
                <w:rFonts w:ascii="Arial" w:hAnsi="Arial" w:cs="Arial"/>
                <w:color w:val="000000"/>
                <w:sz w:val="15"/>
                <w:szCs w:val="15"/>
              </w:rPr>
              <w:t xml:space="preserve"> recycled</w:t>
            </w:r>
            <w:r w:rsidRPr="00D27337">
              <w:rPr>
                <w:rFonts w:ascii="Arial" w:hAnsi="Arial" w:cs="Arial"/>
                <w:color w:val="000000"/>
                <w:sz w:val="15"/>
                <w:szCs w:val="15"/>
              </w:rPr>
              <w:t xml:space="preserve"> used tires.</w:t>
            </w:r>
          </w:p>
        </w:tc>
      </w:tr>
      <w:tr w:rsidR="005C6507" w:rsidTr="005122EE">
        <w:trPr>
          <w:cantSplit/>
          <w:trHeight w:val="317"/>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Metal</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Staplers, p</w:t>
            </w:r>
            <w:r w:rsidR="005C6507" w:rsidRPr="00D27337">
              <w:rPr>
                <w:rFonts w:ascii="Arial" w:hAnsi="Arial" w:cs="Arial"/>
                <w:color w:val="000000"/>
                <w:sz w:val="15"/>
                <w:szCs w:val="15"/>
              </w:rPr>
              <w:t xml:space="preserve">aper clips, </w:t>
            </w:r>
            <w:r w:rsidRPr="00D27337">
              <w:rPr>
                <w:rFonts w:ascii="Arial" w:hAnsi="Arial" w:cs="Arial"/>
                <w:color w:val="000000"/>
                <w:sz w:val="15"/>
                <w:szCs w:val="15"/>
              </w:rPr>
              <w:t xml:space="preserve">steel </w:t>
            </w:r>
            <w:r w:rsidR="005C6507" w:rsidRPr="00D27337">
              <w:rPr>
                <w:rFonts w:ascii="Arial" w:hAnsi="Arial" w:cs="Arial"/>
                <w:color w:val="000000"/>
                <w:sz w:val="15"/>
                <w:szCs w:val="15"/>
              </w:rPr>
              <w:t xml:space="preserve">furniture, </w:t>
            </w:r>
            <w:r w:rsidRPr="00D27337">
              <w:rPr>
                <w:rFonts w:ascii="Arial" w:hAnsi="Arial" w:cs="Arial"/>
                <w:color w:val="000000"/>
                <w:sz w:val="15"/>
                <w:szCs w:val="15"/>
              </w:rPr>
              <w:t xml:space="preserve">desks, pedestals, scissors, jacks, </w:t>
            </w:r>
            <w:r w:rsidR="005C6507" w:rsidRPr="00D27337">
              <w:rPr>
                <w:rFonts w:ascii="Arial" w:hAnsi="Arial" w:cs="Arial"/>
                <w:color w:val="000000"/>
                <w:sz w:val="15"/>
                <w:szCs w:val="15"/>
              </w:rPr>
              <w:t xml:space="preserve">rebar, pipe, </w:t>
            </w:r>
            <w:r w:rsidRPr="00D27337">
              <w:rPr>
                <w:rFonts w:ascii="Arial" w:hAnsi="Arial" w:cs="Arial"/>
                <w:color w:val="000000"/>
                <w:sz w:val="15"/>
                <w:szCs w:val="15"/>
              </w:rPr>
              <w:t xml:space="preserve">plumbing </w:t>
            </w:r>
            <w:r w:rsidR="005D4E4C" w:rsidRPr="00D27337">
              <w:rPr>
                <w:rFonts w:ascii="Arial" w:hAnsi="Arial" w:cs="Arial"/>
                <w:color w:val="000000"/>
                <w:sz w:val="15"/>
                <w:szCs w:val="15"/>
              </w:rPr>
              <w:t>fixtures</w:t>
            </w:r>
            <w:r w:rsidRPr="00D27337">
              <w:rPr>
                <w:rFonts w:ascii="Arial" w:hAnsi="Arial" w:cs="Arial"/>
                <w:color w:val="000000"/>
                <w:sz w:val="15"/>
                <w:szCs w:val="15"/>
              </w:rPr>
              <w:t xml:space="preserve">, chairs, ladders, file cabinets, shelving, containers, </w:t>
            </w:r>
            <w:r w:rsidR="005C6507" w:rsidRPr="00D27337">
              <w:rPr>
                <w:rFonts w:ascii="Arial" w:hAnsi="Arial" w:cs="Arial"/>
                <w:color w:val="000000"/>
                <w:sz w:val="15"/>
                <w:szCs w:val="15"/>
              </w:rPr>
              <w:t>lockers, sheet metal</w:t>
            </w:r>
            <w:r w:rsidRPr="00D27337">
              <w:rPr>
                <w:rFonts w:ascii="Arial" w:hAnsi="Arial" w:cs="Arial"/>
                <w:color w:val="000000"/>
                <w:sz w:val="15"/>
                <w:szCs w:val="15"/>
              </w:rPr>
              <w:t>, girders, building and construction products, bridges, braces, nails, and screws.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material</w:t>
            </w:r>
            <w:r w:rsidR="00572BA1" w:rsidRPr="00D27337">
              <w:rPr>
                <w:rFonts w:ascii="Arial" w:hAnsi="Arial" w:cs="Arial"/>
                <w:color w:val="000000"/>
                <w:sz w:val="15"/>
                <w:szCs w:val="15"/>
              </w:rPr>
              <w:t>, by weight.</w:t>
            </w:r>
          </w:p>
        </w:tc>
      </w:tr>
      <w:tr w:rsidR="00902843">
        <w:trPr>
          <w:cantSplit/>
          <w:trHeight w:val="318"/>
          <w:jc w:val="center"/>
        </w:trPr>
        <w:tc>
          <w:tcPr>
            <w:tcW w:w="15048" w:type="dxa"/>
            <w:gridSpan w:val="4"/>
            <w:tcBorders>
              <w:left w:val="single" w:sz="4" w:space="0" w:color="auto"/>
            </w:tcBorders>
          </w:tcPr>
          <w:p w:rsidR="00902843" w:rsidRPr="002C0582" w:rsidRDefault="00934466" w:rsidP="00902843">
            <w:pPr>
              <w:pStyle w:val="Header"/>
              <w:tabs>
                <w:tab w:val="clear" w:pos="4320"/>
                <w:tab w:val="clear" w:pos="8640"/>
              </w:tabs>
              <w:rPr>
                <w:rFonts w:cs="Arial"/>
                <w:sz w:val="18"/>
                <w:szCs w:val="18"/>
              </w:rPr>
            </w:pPr>
            <w:r w:rsidRPr="00D27337">
              <w:rPr>
                <w:rFonts w:cs="Arial"/>
                <w:sz w:val="18"/>
                <w:szCs w:val="18"/>
              </w:rPr>
              <w:t>For addition</w:t>
            </w:r>
            <w:r w:rsidR="00902843" w:rsidRPr="00D27337">
              <w:rPr>
                <w:rFonts w:cs="Arial"/>
                <w:sz w:val="18"/>
                <w:szCs w:val="18"/>
              </w:rPr>
              <w:t xml:space="preserve">al information, please visit </w:t>
            </w:r>
            <w:hyperlink r:id="rId9" w:history="1">
              <w:r w:rsidR="002C0582">
                <w:rPr>
                  <w:rStyle w:val="Hyperlink"/>
                  <w:rFonts w:cs="Arial"/>
                  <w:sz w:val="18"/>
                  <w:szCs w:val="18"/>
                </w:rPr>
                <w:t>www.ciwmb.ca.gov/BuyRecycled/StateAgency/</w:t>
              </w:r>
            </w:hyperlink>
            <w:r w:rsidR="002C0582">
              <w:rPr>
                <w:rFonts w:cs="Arial"/>
                <w:sz w:val="18"/>
                <w:szCs w:val="18"/>
              </w:rPr>
              <w:t xml:space="preserve"> </w:t>
            </w:r>
          </w:p>
        </w:tc>
      </w:tr>
    </w:tbl>
    <w:p w:rsidR="007232C6" w:rsidRPr="00902843" w:rsidRDefault="007232C6" w:rsidP="00902843"/>
    <w:sectPr w:rsidR="007232C6" w:rsidRPr="00902843" w:rsidSect="005122EE">
      <w:pgSz w:w="15840" w:h="12240" w:orient="landscape" w:code="1"/>
      <w:pgMar w:top="346" w:right="288" w:bottom="34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E8" w:rsidRDefault="00C33BE8">
      <w:r>
        <w:separator/>
      </w:r>
    </w:p>
  </w:endnote>
  <w:endnote w:type="continuationSeparator" w:id="0">
    <w:p w:rsidR="00C33BE8" w:rsidRDefault="00C3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59" w:rsidRDefault="00987059">
    <w:pPr>
      <w:pStyle w:val="Footer"/>
      <w:framePr w:wrap="around" w:vAnchor="text" w:hAnchor="page" w:x="14842" w:y="51"/>
      <w:rPr>
        <w:rStyle w:val="PageNumber"/>
      </w:rPr>
    </w:pPr>
  </w:p>
  <w:p w:rsidR="00987059" w:rsidRDefault="00987059">
    <w:pPr>
      <w:pStyle w:val="Footer"/>
      <w:ind w:right="360"/>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E8" w:rsidRDefault="00C33BE8">
      <w:r>
        <w:separator/>
      </w:r>
    </w:p>
  </w:footnote>
  <w:footnote w:type="continuationSeparator" w:id="0">
    <w:p w:rsidR="00C33BE8" w:rsidRDefault="00C3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57" w:rsidRPr="00217F1F" w:rsidRDefault="00217F1F" w:rsidP="00217F1F">
    <w:pPr>
      <w:pStyle w:val="Header"/>
    </w:pPr>
    <w:r>
      <w:rPr>
        <w:sz w:val="20"/>
        <w:szCs w:val="20"/>
      </w:rPr>
      <w:t>RFP 23-17 Jury Management System Replacement</w:t>
    </w:r>
    <w:r w:rsidR="00641257">
      <w:rPr>
        <w:i/>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456"/>
    <w:multiLevelType w:val="hybridMultilevel"/>
    <w:tmpl w:val="72162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40888"/>
    <w:multiLevelType w:val="hybridMultilevel"/>
    <w:tmpl w:val="8DA42FFA"/>
    <w:lvl w:ilvl="0" w:tplc="00B45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40CC4"/>
    <w:multiLevelType w:val="hybridMultilevel"/>
    <w:tmpl w:val="75F82F32"/>
    <w:lvl w:ilvl="0" w:tplc="45AC65A8">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70ADB"/>
    <w:multiLevelType w:val="hybridMultilevel"/>
    <w:tmpl w:val="40928ACE"/>
    <w:lvl w:ilvl="0" w:tplc="125E1282">
      <w:start w:val="1"/>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887F27"/>
    <w:multiLevelType w:val="hybridMultilevel"/>
    <w:tmpl w:val="265853E2"/>
    <w:lvl w:ilvl="0" w:tplc="3F0AEE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F20B17"/>
    <w:multiLevelType w:val="hybridMultilevel"/>
    <w:tmpl w:val="40265634"/>
    <w:lvl w:ilvl="0" w:tplc="CDAE424E">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845FE"/>
    <w:multiLevelType w:val="hybridMultilevel"/>
    <w:tmpl w:val="A5E8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28"/>
    <w:rsid w:val="00013BFA"/>
    <w:rsid w:val="000252C5"/>
    <w:rsid w:val="000A35AC"/>
    <w:rsid w:val="000D08F2"/>
    <w:rsid w:val="000D32C9"/>
    <w:rsid w:val="000F6473"/>
    <w:rsid w:val="00110795"/>
    <w:rsid w:val="001223F5"/>
    <w:rsid w:val="00190E80"/>
    <w:rsid w:val="0019211B"/>
    <w:rsid w:val="001C2465"/>
    <w:rsid w:val="001F40AF"/>
    <w:rsid w:val="0020204E"/>
    <w:rsid w:val="00217F1F"/>
    <w:rsid w:val="002561BF"/>
    <w:rsid w:val="00273BAF"/>
    <w:rsid w:val="002938C5"/>
    <w:rsid w:val="002B0FA7"/>
    <w:rsid w:val="002C0582"/>
    <w:rsid w:val="002C30D9"/>
    <w:rsid w:val="002D4B5C"/>
    <w:rsid w:val="002F4C2C"/>
    <w:rsid w:val="00323647"/>
    <w:rsid w:val="00360615"/>
    <w:rsid w:val="00364B48"/>
    <w:rsid w:val="00374FE4"/>
    <w:rsid w:val="00380FB2"/>
    <w:rsid w:val="00386CDF"/>
    <w:rsid w:val="00392455"/>
    <w:rsid w:val="003971B2"/>
    <w:rsid w:val="003B3F0F"/>
    <w:rsid w:val="003B5938"/>
    <w:rsid w:val="003B643B"/>
    <w:rsid w:val="003E2BF6"/>
    <w:rsid w:val="0040535E"/>
    <w:rsid w:val="004166D5"/>
    <w:rsid w:val="0042083A"/>
    <w:rsid w:val="0047132C"/>
    <w:rsid w:val="00482F4E"/>
    <w:rsid w:val="004A0B19"/>
    <w:rsid w:val="004B5576"/>
    <w:rsid w:val="004D2F95"/>
    <w:rsid w:val="004E7AB4"/>
    <w:rsid w:val="004F7DEE"/>
    <w:rsid w:val="005122EE"/>
    <w:rsid w:val="00551D61"/>
    <w:rsid w:val="005724B0"/>
    <w:rsid w:val="00572BA1"/>
    <w:rsid w:val="00580DAC"/>
    <w:rsid w:val="00582E5E"/>
    <w:rsid w:val="00595888"/>
    <w:rsid w:val="005B0C20"/>
    <w:rsid w:val="005C6507"/>
    <w:rsid w:val="005D4E4C"/>
    <w:rsid w:val="0062538E"/>
    <w:rsid w:val="00634808"/>
    <w:rsid w:val="00641257"/>
    <w:rsid w:val="00646F2A"/>
    <w:rsid w:val="00656B75"/>
    <w:rsid w:val="0067151D"/>
    <w:rsid w:val="00672CEC"/>
    <w:rsid w:val="00692790"/>
    <w:rsid w:val="006C187F"/>
    <w:rsid w:val="006D433D"/>
    <w:rsid w:val="007125A2"/>
    <w:rsid w:val="007232C6"/>
    <w:rsid w:val="00747ED8"/>
    <w:rsid w:val="00772455"/>
    <w:rsid w:val="00794682"/>
    <w:rsid w:val="007B35B1"/>
    <w:rsid w:val="007B4B88"/>
    <w:rsid w:val="007C0913"/>
    <w:rsid w:val="007F3BFF"/>
    <w:rsid w:val="007F5E2E"/>
    <w:rsid w:val="008042C1"/>
    <w:rsid w:val="00827569"/>
    <w:rsid w:val="00830F90"/>
    <w:rsid w:val="00831FB6"/>
    <w:rsid w:val="00852D4F"/>
    <w:rsid w:val="0086351A"/>
    <w:rsid w:val="00877EB5"/>
    <w:rsid w:val="00882462"/>
    <w:rsid w:val="008C21ED"/>
    <w:rsid w:val="00902843"/>
    <w:rsid w:val="00934466"/>
    <w:rsid w:val="0094774A"/>
    <w:rsid w:val="009610F3"/>
    <w:rsid w:val="00966B39"/>
    <w:rsid w:val="00973E87"/>
    <w:rsid w:val="00974F28"/>
    <w:rsid w:val="00983FD9"/>
    <w:rsid w:val="00987059"/>
    <w:rsid w:val="0098725A"/>
    <w:rsid w:val="009B07B6"/>
    <w:rsid w:val="009C38C6"/>
    <w:rsid w:val="009D35B4"/>
    <w:rsid w:val="009D3C02"/>
    <w:rsid w:val="00A04054"/>
    <w:rsid w:val="00A12892"/>
    <w:rsid w:val="00A16931"/>
    <w:rsid w:val="00A3799A"/>
    <w:rsid w:val="00A479C4"/>
    <w:rsid w:val="00A52F68"/>
    <w:rsid w:val="00A577EF"/>
    <w:rsid w:val="00A85A69"/>
    <w:rsid w:val="00AB4F62"/>
    <w:rsid w:val="00AC760F"/>
    <w:rsid w:val="00AF729B"/>
    <w:rsid w:val="00B048C9"/>
    <w:rsid w:val="00B807D3"/>
    <w:rsid w:val="00B97A52"/>
    <w:rsid w:val="00BD24FC"/>
    <w:rsid w:val="00C0604C"/>
    <w:rsid w:val="00C108B5"/>
    <w:rsid w:val="00C3069A"/>
    <w:rsid w:val="00C32BC0"/>
    <w:rsid w:val="00C33BE8"/>
    <w:rsid w:val="00C34C8E"/>
    <w:rsid w:val="00C54FF0"/>
    <w:rsid w:val="00CA1C13"/>
    <w:rsid w:val="00CD142E"/>
    <w:rsid w:val="00CE36E6"/>
    <w:rsid w:val="00D00248"/>
    <w:rsid w:val="00D1563C"/>
    <w:rsid w:val="00D27337"/>
    <w:rsid w:val="00D43C98"/>
    <w:rsid w:val="00D86C1A"/>
    <w:rsid w:val="00D934C9"/>
    <w:rsid w:val="00DB5449"/>
    <w:rsid w:val="00DD1355"/>
    <w:rsid w:val="00DD15DB"/>
    <w:rsid w:val="00DD3BF4"/>
    <w:rsid w:val="00E02D53"/>
    <w:rsid w:val="00E061D9"/>
    <w:rsid w:val="00E068D2"/>
    <w:rsid w:val="00E3208C"/>
    <w:rsid w:val="00E8773B"/>
    <w:rsid w:val="00EB6C31"/>
    <w:rsid w:val="00F019A9"/>
    <w:rsid w:val="00F06C2F"/>
    <w:rsid w:val="00F06CF5"/>
    <w:rsid w:val="00F17E99"/>
    <w:rsid w:val="00F3198E"/>
    <w:rsid w:val="00F323CE"/>
    <w:rsid w:val="00F43AE4"/>
    <w:rsid w:val="00F61342"/>
    <w:rsid w:val="00F62C09"/>
    <w:rsid w:val="00F6789F"/>
    <w:rsid w:val="00F85C39"/>
    <w:rsid w:val="00FA4ED7"/>
    <w:rsid w:val="00FA7205"/>
    <w:rsid w:val="00FB2B19"/>
    <w:rsid w:val="00FB6D9B"/>
    <w:rsid w:val="00FD5C7E"/>
    <w:rsid w:val="00FD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1CD0EB1E"/>
  <w15:docId w15:val="{A7BBDFA5-A3FC-4CCE-BE64-58F3B4D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28"/>
    <w:rPr>
      <w:sz w:val="24"/>
      <w:szCs w:val="24"/>
    </w:rPr>
  </w:style>
  <w:style w:type="paragraph" w:styleId="Heading2">
    <w:name w:val="heading 2"/>
    <w:basedOn w:val="Normal"/>
    <w:next w:val="BodyText"/>
    <w:qFormat/>
    <w:rsid w:val="00974F28"/>
    <w:pPr>
      <w:keepNext/>
      <w:keepLines/>
      <w:spacing w:after="220" w:line="220" w:lineRule="atLeast"/>
      <w:outlineLvl w:val="1"/>
    </w:pPr>
    <w:rPr>
      <w:b/>
      <w:spacing w:val="-4"/>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4F28"/>
    <w:pPr>
      <w:tabs>
        <w:tab w:val="left" w:pos="360"/>
      </w:tabs>
      <w:spacing w:after="120" w:line="250" w:lineRule="atLeast"/>
    </w:pPr>
    <w:rPr>
      <w:sz w:val="22"/>
      <w:szCs w:val="20"/>
    </w:rPr>
  </w:style>
  <w:style w:type="paragraph" w:styleId="Footer">
    <w:name w:val="footer"/>
    <w:basedOn w:val="Normal"/>
    <w:rsid w:val="00974F28"/>
    <w:pPr>
      <w:keepLines/>
      <w:tabs>
        <w:tab w:val="center" w:pos="4320"/>
        <w:tab w:val="right" w:pos="8640"/>
      </w:tabs>
    </w:pPr>
    <w:rPr>
      <w:rFonts w:ascii="Arial" w:hAnsi="Arial"/>
      <w:spacing w:val="-4"/>
      <w:sz w:val="20"/>
      <w:szCs w:val="20"/>
    </w:rPr>
  </w:style>
  <w:style w:type="paragraph" w:customStyle="1" w:styleId="TableText">
    <w:name w:val="Table Text"/>
    <w:basedOn w:val="BodyText"/>
    <w:rsid w:val="00974F28"/>
    <w:pPr>
      <w:spacing w:before="20" w:after="20"/>
    </w:pPr>
  </w:style>
  <w:style w:type="paragraph" w:styleId="BodyTextIndent2">
    <w:name w:val="Body Text Indent 2"/>
    <w:basedOn w:val="Normal"/>
    <w:rsid w:val="00974F28"/>
    <w:pPr>
      <w:spacing w:after="120" w:line="480" w:lineRule="auto"/>
      <w:ind w:left="360"/>
    </w:pPr>
  </w:style>
  <w:style w:type="paragraph" w:styleId="Header">
    <w:name w:val="header"/>
    <w:basedOn w:val="Normal"/>
    <w:link w:val="HeaderChar"/>
    <w:uiPriority w:val="99"/>
    <w:rsid w:val="007232C6"/>
    <w:pPr>
      <w:tabs>
        <w:tab w:val="center" w:pos="4320"/>
        <w:tab w:val="right" w:pos="8640"/>
      </w:tabs>
      <w:spacing w:before="120"/>
    </w:pPr>
    <w:rPr>
      <w:rFonts w:eastAsia="Batang"/>
      <w:lang w:eastAsia="ko-KR"/>
    </w:rPr>
  </w:style>
  <w:style w:type="character" w:styleId="Emphasis">
    <w:name w:val="Emphasis"/>
    <w:qFormat/>
    <w:rsid w:val="007232C6"/>
    <w:rPr>
      <w:i/>
      <w:iCs/>
    </w:rPr>
  </w:style>
  <w:style w:type="character" w:styleId="PageNumber">
    <w:name w:val="page number"/>
    <w:rsid w:val="006C187F"/>
    <w:rPr>
      <w:rFonts w:ascii="Arial" w:hAnsi="Arial"/>
      <w:b/>
      <w:sz w:val="18"/>
    </w:rPr>
  </w:style>
  <w:style w:type="character" w:styleId="Hyperlink">
    <w:name w:val="Hyperlink"/>
    <w:rsid w:val="004F7DEE"/>
    <w:rPr>
      <w:color w:val="0000FF"/>
      <w:u w:val="single"/>
    </w:rPr>
  </w:style>
  <w:style w:type="character" w:styleId="FollowedHyperlink">
    <w:name w:val="FollowedHyperlink"/>
    <w:rsid w:val="002C0582"/>
    <w:rPr>
      <w:color w:val="800080"/>
      <w:u w:val="single"/>
    </w:rPr>
  </w:style>
  <w:style w:type="paragraph" w:styleId="BalloonText">
    <w:name w:val="Balloon Text"/>
    <w:basedOn w:val="Normal"/>
    <w:link w:val="BalloonTextChar"/>
    <w:rsid w:val="00E3208C"/>
    <w:rPr>
      <w:rFonts w:ascii="Tahoma" w:hAnsi="Tahoma" w:cs="Tahoma"/>
      <w:sz w:val="16"/>
      <w:szCs w:val="16"/>
    </w:rPr>
  </w:style>
  <w:style w:type="character" w:customStyle="1" w:styleId="BalloonTextChar">
    <w:name w:val="Balloon Text Char"/>
    <w:link w:val="BalloonText"/>
    <w:rsid w:val="00E3208C"/>
    <w:rPr>
      <w:rFonts w:ascii="Tahoma" w:hAnsi="Tahoma" w:cs="Tahoma"/>
      <w:sz w:val="16"/>
      <w:szCs w:val="16"/>
    </w:rPr>
  </w:style>
  <w:style w:type="paragraph" w:styleId="CommentText">
    <w:name w:val="annotation text"/>
    <w:basedOn w:val="Normal"/>
    <w:link w:val="CommentTextChar"/>
    <w:uiPriority w:val="99"/>
    <w:unhideWhenUsed/>
    <w:rsid w:val="00641257"/>
    <w:rPr>
      <w:sz w:val="20"/>
      <w:szCs w:val="20"/>
    </w:rPr>
  </w:style>
  <w:style w:type="character" w:customStyle="1" w:styleId="CommentTextChar">
    <w:name w:val="Comment Text Char"/>
    <w:basedOn w:val="DefaultParagraphFont"/>
    <w:link w:val="CommentText"/>
    <w:uiPriority w:val="99"/>
    <w:rsid w:val="00641257"/>
  </w:style>
  <w:style w:type="character" w:customStyle="1" w:styleId="HeaderChar">
    <w:name w:val="Header Char"/>
    <w:basedOn w:val="DefaultParagraphFont"/>
    <w:link w:val="Header"/>
    <w:uiPriority w:val="99"/>
    <w:rsid w:val="00217F1F"/>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3149">
      <w:bodyDiv w:val="1"/>
      <w:marLeft w:val="0"/>
      <w:marRight w:val="0"/>
      <w:marTop w:val="0"/>
      <w:marBottom w:val="0"/>
      <w:divBdr>
        <w:top w:val="none" w:sz="0" w:space="0" w:color="auto"/>
        <w:left w:val="none" w:sz="0" w:space="0" w:color="auto"/>
        <w:bottom w:val="none" w:sz="0" w:space="0" w:color="auto"/>
        <w:right w:val="none" w:sz="0" w:space="0" w:color="auto"/>
      </w:divBdr>
    </w:div>
    <w:div w:id="13756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wmb.ca.gov/BuyRecycled/State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Postconsumer-Content Certification, CIWMB 74 (Revised 4/07)</vt:lpstr>
    </vt:vector>
  </TitlesOfParts>
  <Company>Superior Courts of San Bernardino</Company>
  <LinksUpToDate>false</LinksUpToDate>
  <CharactersWithSpaces>7162</CharactersWithSpaces>
  <SharedDoc>false</SharedDoc>
  <HLinks>
    <vt:vector size="6" baseType="variant">
      <vt:variant>
        <vt:i4>5570562</vt:i4>
      </vt:variant>
      <vt:variant>
        <vt:i4>0</vt:i4>
      </vt:variant>
      <vt:variant>
        <vt:i4>0</vt:i4>
      </vt:variant>
      <vt:variant>
        <vt:i4>5</vt:i4>
      </vt:variant>
      <vt:variant>
        <vt:lpwstr>http://www.ciwmb.ca.gov/BuyRecycled/StateAgency/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Postconsumer-Content Certification, CIWMB 74 (Revised 4/07)</dc:title>
  <dc:creator>CIWMB</dc:creator>
  <dc:description>California State agencies may use this form developed by the California Integrated Waste Management Board to obtain recycled-content information from suppliers.  This information is mandated by Public Contract Code (PCC) 12205 (b) (1).</dc:description>
  <cp:lastModifiedBy>Sundy, Sharon</cp:lastModifiedBy>
  <cp:revision>6</cp:revision>
  <cp:lastPrinted>2015-04-16T23:32:00Z</cp:lastPrinted>
  <dcterms:created xsi:type="dcterms:W3CDTF">2019-08-02T22:24:00Z</dcterms:created>
  <dcterms:modified xsi:type="dcterms:W3CDTF">2024-04-16T21:29:00Z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